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36" w:rsidRPr="00C21941" w:rsidRDefault="008B6EDA" w:rsidP="00BB1E36">
      <w:pPr>
        <w:pStyle w:val="Header"/>
        <w:spacing w:after="240"/>
        <w:jc w:val="center"/>
        <w:rPr>
          <w:b/>
        </w:rPr>
      </w:pPr>
      <w:r>
        <w:rPr>
          <w:b/>
          <w:noProof/>
        </w:rPr>
        <w:drawing>
          <wp:anchor distT="0" distB="0" distL="114300" distR="114300" simplePos="0" relativeHeight="251662336" behindDoc="1" locked="0" layoutInCell="1" allowOverlap="1">
            <wp:simplePos x="0" y="0"/>
            <wp:positionH relativeFrom="column">
              <wp:posOffset>-285750</wp:posOffset>
            </wp:positionH>
            <wp:positionV relativeFrom="page">
              <wp:posOffset>419100</wp:posOffset>
            </wp:positionV>
            <wp:extent cx="1352550" cy="742950"/>
            <wp:effectExtent l="0" t="0" r="0" b="0"/>
            <wp:wrapNone/>
            <wp:docPr id="2" name="Picture 2" descr="Penn State Nittany Lion Statue" title="Penn State Nittany Lion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_std_trans.gif"/>
                    <pic:cNvPicPr/>
                  </pic:nvPicPr>
                  <pic:blipFill>
                    <a:blip r:embed="rId9">
                      <a:extLst>
                        <a:ext uri="{28A0092B-C50C-407E-A947-70E740481C1C}">
                          <a14:useLocalDpi xmlns:a14="http://schemas.microsoft.com/office/drawing/2010/main" val="0"/>
                        </a:ext>
                      </a:extLst>
                    </a:blip>
                    <a:stretch>
                      <a:fillRect/>
                    </a:stretch>
                  </pic:blipFill>
                  <pic:spPr>
                    <a:xfrm>
                      <a:off x="0" y="0"/>
                      <a:ext cx="1352550" cy="742950"/>
                    </a:xfrm>
                    <a:prstGeom prst="rect">
                      <a:avLst/>
                    </a:prstGeom>
                  </pic:spPr>
                </pic:pic>
              </a:graphicData>
            </a:graphic>
          </wp:anchor>
        </w:drawing>
      </w:r>
      <w:r w:rsidR="00BB1E36" w:rsidRPr="00C21941">
        <w:rPr>
          <w:b/>
          <w:noProof/>
        </w:rPr>
        <mc:AlternateContent>
          <mc:Choice Requires="wps">
            <w:drawing>
              <wp:anchor distT="0" distB="0" distL="114300" distR="114300" simplePos="0" relativeHeight="251661312" behindDoc="1" locked="0" layoutInCell="1" allowOverlap="1" wp14:anchorId="0235A9B2" wp14:editId="5FBBD147">
                <wp:simplePos x="0" y="0"/>
                <wp:positionH relativeFrom="margin">
                  <wp:posOffset>-371475</wp:posOffset>
                </wp:positionH>
                <wp:positionV relativeFrom="page">
                  <wp:posOffset>314325</wp:posOffset>
                </wp:positionV>
                <wp:extent cx="7620000" cy="1400175"/>
                <wp:effectExtent l="0" t="0" r="0" b="9525"/>
                <wp:wrapNone/>
                <wp:docPr id="6" name="Rectangle 6" descr="Decorative box"/>
                <wp:cNvGraphicFramePr/>
                <a:graphic xmlns:a="http://schemas.openxmlformats.org/drawingml/2006/main">
                  <a:graphicData uri="http://schemas.microsoft.com/office/word/2010/wordprocessingShape">
                    <wps:wsp>
                      <wps:cNvSpPr/>
                      <wps:spPr>
                        <a:xfrm>
                          <a:off x="0" y="0"/>
                          <a:ext cx="7620000" cy="1400175"/>
                        </a:xfrm>
                        <a:prstGeom prst="rect">
                          <a:avLst/>
                        </a:prstGeom>
                        <a:solidFill>
                          <a:srgbClr val="CC66FF"/>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3A18B0" id="Rectangle 6" o:spid="_x0000_s1026" alt="Decorative box" style="position:absolute;margin-left:-29.25pt;margin-top:24.75pt;width:600pt;height:110.25pt;z-index:-2516551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" fillcolor="#c6f" stroked="f" strokeweight="1pt">
                <w10:wrap anchorx="margin" anchory="page"/>
              </v:rect>
            </w:pict>
          </mc:Fallback>
        </mc:AlternateContent>
      </w:r>
      <w:r w:rsidR="00BB1E36" w:rsidRPr="00C21941">
        <w:rPr>
          <w:b/>
        </w:rPr>
        <w:t>Student Support Services</w:t>
      </w:r>
    </w:p>
    <w:p w:rsidR="00BB1E36" w:rsidRDefault="00BB1E36" w:rsidP="00BB1E36">
      <w:pPr>
        <w:pStyle w:val="Header"/>
        <w:spacing w:after="160"/>
        <w:jc w:val="center"/>
        <w:rPr>
          <w:sz w:val="72"/>
          <w:szCs w:val="72"/>
          <w14:shadow w14:blurRad="50800" w14:dist="38100" w14:dir="2700000" w14:sx="100000" w14:sy="100000" w14:kx="0" w14:ky="0" w14:algn="tl">
            <w14:srgbClr w14:val="000000">
              <w14:alpha w14:val="60000"/>
            </w14:srgbClr>
          </w14:shadow>
        </w:rPr>
      </w:pPr>
      <w:r w:rsidRPr="009653C7">
        <w:rPr>
          <w:sz w:val="72"/>
          <w:szCs w:val="72"/>
          <w14:shadow w14:blurRad="50800" w14:dist="38100" w14:dir="2700000" w14:sx="100000" w14:sy="100000" w14:kx="0" w14:ky="0" w14:algn="tl">
            <w14:srgbClr w14:val="000000">
              <w14:alpha w14:val="60000"/>
            </w14:srgbClr>
          </w14:shadow>
        </w:rPr>
        <w:t>The Pinnacle</w:t>
      </w:r>
    </w:p>
    <w:p w:rsidR="00BB1E36" w:rsidRPr="00C21941" w:rsidRDefault="00BB1E36" w:rsidP="00673DD0">
      <w:pPr>
        <w:pStyle w:val="Header"/>
        <w:spacing w:after="120"/>
        <w:jc w:val="center"/>
        <w:rPr>
          <w:b/>
        </w:rPr>
      </w:pPr>
      <w:r w:rsidRPr="00C21941">
        <w:rPr>
          <w:b/>
        </w:rPr>
        <w:t>“Our mission is to support you in your success.”</w:t>
      </w:r>
    </w:p>
    <w:p w:rsidR="00BB1E36" w:rsidRDefault="00D843E6" w:rsidP="00BB1E36">
      <w:pPr>
        <w:pStyle w:val="Header"/>
      </w:pPr>
      <w:r w:rsidRPr="00C21941">
        <w:rPr>
          <w:b/>
          <w:noProof/>
        </w:rPr>
        <mc:AlternateContent>
          <mc:Choice Requires="wps">
            <w:drawing>
              <wp:anchor distT="0" distB="0" distL="114300" distR="114300" simplePos="0" relativeHeight="251659264" behindDoc="1" locked="0" layoutInCell="1" allowOverlap="1" wp14:anchorId="385F8356" wp14:editId="433E42EC">
                <wp:simplePos x="0" y="0"/>
                <wp:positionH relativeFrom="column">
                  <wp:posOffset>-381000</wp:posOffset>
                </wp:positionH>
                <wp:positionV relativeFrom="page">
                  <wp:posOffset>1790700</wp:posOffset>
                </wp:positionV>
                <wp:extent cx="2686050" cy="7848600"/>
                <wp:effectExtent l="0" t="0" r="0" b="0"/>
                <wp:wrapNone/>
                <wp:docPr id="7" name="Rectangle 7" descr="Table of contents" title="Table of Contents"/>
                <wp:cNvGraphicFramePr/>
                <a:graphic xmlns:a="http://schemas.openxmlformats.org/drawingml/2006/main">
                  <a:graphicData uri="http://schemas.microsoft.com/office/word/2010/wordprocessingShape">
                    <wps:wsp>
                      <wps:cNvSpPr/>
                      <wps:spPr>
                        <a:xfrm>
                          <a:off x="0" y="0"/>
                          <a:ext cx="2686050" cy="7848600"/>
                        </a:xfrm>
                        <a:prstGeom prst="rect">
                          <a:avLst/>
                        </a:prstGeom>
                        <a:solidFill>
                          <a:srgbClr val="CC66FF"/>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B1B610" id="Rectangle 7" o:spid="_x0000_s1026" alt="Title: Table of Contents - Description: Table of contents" style="position:absolute;margin-left:-30pt;margin-top:141pt;width:211.5pt;height:6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" fillcolor="#c6f" stroked="f" strokeweight="1pt">
                <w10:wrap anchory="page"/>
              </v:rect>
            </w:pict>
          </mc:Fallback>
        </mc:AlternateContent>
      </w:r>
    </w:p>
    <w:p w:rsidR="00BB1E36" w:rsidRDefault="00BB1E36" w:rsidP="00AE60CD">
      <w:pPr>
        <w:spacing w:after="240"/>
        <w:sectPr w:rsidR="00BB1E36" w:rsidSect="00176DCA">
          <w:headerReference w:type="default" r:id="rId10"/>
          <w:footerReference w:type="default" r:id="rId11"/>
          <w:footerReference w:type="first" r:id="rId12"/>
          <w:pgSz w:w="12240" w:h="15840" w:code="1"/>
          <w:pgMar w:top="720" w:right="720" w:bottom="360" w:left="720" w:header="0" w:footer="360" w:gutter="0"/>
          <w:pgNumType w:start="1" w:chapStyle="1"/>
          <w:cols w:space="720"/>
          <w:titlePg/>
          <w:docGrid w:linePitch="272"/>
        </w:sectPr>
      </w:pPr>
    </w:p>
    <w:p w:rsidR="00AA5FB7" w:rsidRPr="007059B5" w:rsidRDefault="00AA5FB7" w:rsidP="00673DD0">
      <w:pPr>
        <w:spacing w:before="400" w:after="360"/>
        <w:rPr>
          <w:rFonts w:ascii="Britannic Bold" w:hAnsi="Britannic Bold"/>
          <w:sz w:val="24"/>
          <w:szCs w:val="24"/>
        </w:rPr>
      </w:pPr>
      <w:r w:rsidRPr="007059B5">
        <w:rPr>
          <w:rFonts w:ascii="Britannic Bold" w:hAnsi="Britannic Bold"/>
          <w:sz w:val="24"/>
          <w:szCs w:val="24"/>
        </w:rPr>
        <w:lastRenderedPageBreak/>
        <w:t>Volume 1</w:t>
      </w:r>
      <w:r w:rsidR="006577FE">
        <w:rPr>
          <w:rFonts w:ascii="Britannic Bold" w:hAnsi="Britannic Bold"/>
          <w:sz w:val="24"/>
          <w:szCs w:val="24"/>
        </w:rPr>
        <w:t>8</w:t>
      </w:r>
      <w:r w:rsidRPr="007059B5">
        <w:rPr>
          <w:rFonts w:ascii="Britannic Bold" w:hAnsi="Britannic Bold"/>
          <w:sz w:val="24"/>
          <w:szCs w:val="24"/>
        </w:rPr>
        <w:t xml:space="preserve">, Issue </w:t>
      </w:r>
      <w:r w:rsidR="009F3932">
        <w:rPr>
          <w:rFonts w:ascii="Britannic Bold" w:hAnsi="Britannic Bold"/>
          <w:sz w:val="24"/>
          <w:szCs w:val="24"/>
        </w:rPr>
        <w:t>4</w:t>
      </w:r>
      <w:r w:rsidRPr="007059B5">
        <w:rPr>
          <w:rFonts w:ascii="Britannic Bold" w:hAnsi="Britannic Bold"/>
          <w:sz w:val="24"/>
          <w:szCs w:val="24"/>
        </w:rPr>
        <w:br/>
      </w:r>
      <w:r w:rsidR="009F3932">
        <w:rPr>
          <w:rFonts w:ascii="Britannic Bold" w:hAnsi="Britannic Bold"/>
          <w:sz w:val="24"/>
          <w:szCs w:val="24"/>
        </w:rPr>
        <w:t>April</w:t>
      </w:r>
      <w:r w:rsidR="00497A6E">
        <w:rPr>
          <w:rFonts w:ascii="Britannic Bold" w:hAnsi="Britannic Bold"/>
          <w:sz w:val="24"/>
          <w:szCs w:val="24"/>
        </w:rPr>
        <w:t xml:space="preserve"> 2015</w:t>
      </w:r>
      <w:r w:rsidR="003F6378">
        <w:rPr>
          <w:rFonts w:ascii="Britannic Bold" w:hAnsi="Britannic Bold"/>
          <w:sz w:val="24"/>
          <w:szCs w:val="24"/>
        </w:rPr>
        <w:t xml:space="preserve"> </w:t>
      </w:r>
    </w:p>
    <w:p w:rsidR="00A9728C" w:rsidRDefault="00AA5FB7" w:rsidP="00AA5FB7">
      <w:pPr>
        <w:tabs>
          <w:tab w:val="left" w:pos="1440"/>
        </w:tabs>
        <w:spacing w:before="240" w:after="240"/>
        <w:rPr>
          <w:rStyle w:val="Hyperlink"/>
          <w:b/>
          <w:color w:val="auto"/>
          <w:u w:val="none"/>
        </w:rPr>
      </w:pPr>
      <w:r w:rsidRPr="007059B5">
        <w:rPr>
          <w:b/>
        </w:rPr>
        <w:t>Coordinator</w:t>
      </w:r>
      <w:r w:rsidR="007059B5" w:rsidRPr="007059B5">
        <w:rPr>
          <w:b/>
        </w:rPr>
        <w:t>:</w:t>
      </w:r>
      <w:r>
        <w:tab/>
      </w:r>
      <w:r>
        <w:br/>
      </w:r>
      <w:r>
        <w:tab/>
        <w:t>Patricia Staskiel</w:t>
      </w:r>
      <w:r>
        <w:br/>
      </w:r>
      <w:r>
        <w:tab/>
      </w:r>
      <w:hyperlink r:id="rId13" w:history="1">
        <w:r w:rsidRPr="00617F3B">
          <w:rPr>
            <w:rStyle w:val="Hyperlink"/>
          </w:rPr>
          <w:t>pms15@psu.edu</w:t>
        </w:r>
      </w:hyperlink>
      <w:r w:rsidR="00080CE8">
        <w:rPr>
          <w:rStyle w:val="Hyperlink"/>
        </w:rPr>
        <w:br/>
      </w:r>
      <w:r w:rsidR="00A9728C">
        <w:rPr>
          <w:rStyle w:val="Hyperlink"/>
          <w:b/>
          <w:color w:val="auto"/>
          <w:u w:val="none"/>
        </w:rPr>
        <w:tab/>
      </w:r>
      <w:r w:rsidR="00A9728C" w:rsidRPr="00A9728C">
        <w:rPr>
          <w:rStyle w:val="Hyperlink"/>
          <w:color w:val="auto"/>
          <w:u w:val="none"/>
        </w:rPr>
        <w:t>570-675-9297</w:t>
      </w:r>
    </w:p>
    <w:p w:rsidR="007059B5" w:rsidRDefault="00080CE8" w:rsidP="00AA5FB7">
      <w:pPr>
        <w:tabs>
          <w:tab w:val="left" w:pos="1440"/>
        </w:tabs>
        <w:spacing w:before="240" w:after="240"/>
      </w:pPr>
      <w:r w:rsidRPr="00080CE8">
        <w:rPr>
          <w:rStyle w:val="Hyperlink"/>
          <w:b/>
          <w:color w:val="auto"/>
          <w:u w:val="none"/>
        </w:rPr>
        <w:t>Career Counselor:</w:t>
      </w:r>
      <w:r>
        <w:rPr>
          <w:rStyle w:val="Hyperlink"/>
          <w:b/>
          <w:color w:val="auto"/>
          <w:u w:val="none"/>
        </w:rPr>
        <w:br/>
      </w:r>
      <w:r>
        <w:rPr>
          <w:rStyle w:val="Hyperlink"/>
          <w:b/>
          <w:color w:val="auto"/>
          <w:u w:val="none"/>
        </w:rPr>
        <w:tab/>
      </w:r>
      <w:r>
        <w:rPr>
          <w:rStyle w:val="Hyperlink"/>
          <w:color w:val="auto"/>
          <w:u w:val="none"/>
        </w:rPr>
        <w:t>Heather Paris</w:t>
      </w:r>
      <w:r>
        <w:rPr>
          <w:rStyle w:val="Hyperlink"/>
          <w:color w:val="auto"/>
          <w:u w:val="none"/>
        </w:rPr>
        <w:br/>
      </w:r>
      <w:r>
        <w:rPr>
          <w:rStyle w:val="Hyperlink"/>
          <w:color w:val="auto"/>
          <w:u w:val="none"/>
        </w:rPr>
        <w:tab/>
      </w:r>
      <w:hyperlink r:id="rId14" w:history="1">
        <w:r w:rsidRPr="00984DDC">
          <w:rPr>
            <w:rStyle w:val="Hyperlink"/>
          </w:rPr>
          <w:t>hdp3@psu.edu</w:t>
        </w:r>
      </w:hyperlink>
      <w:r>
        <w:rPr>
          <w:rStyle w:val="Hyperlink"/>
          <w:color w:val="auto"/>
          <w:u w:val="none"/>
        </w:rPr>
        <w:t xml:space="preserve"> </w:t>
      </w:r>
      <w:r w:rsidR="007059B5" w:rsidRPr="007059B5">
        <w:rPr>
          <w:b/>
        </w:rPr>
        <w:t>Academic Counselor:</w:t>
      </w:r>
      <w:r w:rsidR="007059B5">
        <w:br/>
      </w:r>
      <w:r w:rsidR="007059B5">
        <w:tab/>
        <w:t>Gail Stevens</w:t>
      </w:r>
      <w:r w:rsidR="007059B5">
        <w:br/>
      </w:r>
      <w:r w:rsidR="007059B5">
        <w:tab/>
      </w:r>
      <w:hyperlink r:id="rId15" w:history="1">
        <w:r w:rsidR="007059B5" w:rsidRPr="00617F3B">
          <w:rPr>
            <w:rStyle w:val="Hyperlink"/>
          </w:rPr>
          <w:t>gas23@psu.edu</w:t>
        </w:r>
      </w:hyperlink>
      <w:r w:rsidR="007059B5">
        <w:br/>
      </w:r>
      <w:r w:rsidR="007059B5">
        <w:tab/>
        <w:t>570-675-9194</w:t>
      </w:r>
    </w:p>
    <w:p w:rsidR="007059B5" w:rsidRDefault="007059B5" w:rsidP="00AA5FB7">
      <w:pPr>
        <w:tabs>
          <w:tab w:val="left" w:pos="1440"/>
        </w:tabs>
        <w:spacing w:before="240" w:after="240"/>
      </w:pPr>
      <w:r w:rsidRPr="007059B5">
        <w:rPr>
          <w:b/>
        </w:rPr>
        <w:t>English Tutor:</w:t>
      </w:r>
      <w:r>
        <w:br/>
      </w:r>
      <w:r>
        <w:tab/>
        <w:t>Marilyn Olenick</w:t>
      </w:r>
      <w:r>
        <w:br/>
      </w:r>
      <w:r>
        <w:tab/>
      </w:r>
      <w:hyperlink r:id="rId16" w:history="1">
        <w:r w:rsidRPr="00617F3B">
          <w:rPr>
            <w:rStyle w:val="Hyperlink"/>
          </w:rPr>
          <w:t>mdo10@psu.edu</w:t>
        </w:r>
      </w:hyperlink>
    </w:p>
    <w:p w:rsidR="007059B5" w:rsidRDefault="007059B5" w:rsidP="00AA5FB7">
      <w:pPr>
        <w:tabs>
          <w:tab w:val="left" w:pos="1440"/>
        </w:tabs>
        <w:spacing w:before="240" w:after="240"/>
      </w:pPr>
      <w:r w:rsidRPr="007059B5">
        <w:rPr>
          <w:b/>
        </w:rPr>
        <w:t>Math Tutor:</w:t>
      </w:r>
      <w:r>
        <w:br/>
      </w:r>
      <w:r>
        <w:tab/>
        <w:t>Anson Carter</w:t>
      </w:r>
      <w:r>
        <w:br/>
      </w:r>
      <w:r>
        <w:tab/>
      </w:r>
      <w:hyperlink r:id="rId17" w:history="1">
        <w:r w:rsidRPr="00617F3B">
          <w:rPr>
            <w:rStyle w:val="Hyperlink"/>
          </w:rPr>
          <w:t>adc15@psu.edu</w:t>
        </w:r>
      </w:hyperlink>
    </w:p>
    <w:p w:rsidR="007059B5" w:rsidRPr="00AA5FB7" w:rsidRDefault="007059B5" w:rsidP="00AA5FB7">
      <w:pPr>
        <w:tabs>
          <w:tab w:val="left" w:pos="1440"/>
        </w:tabs>
        <w:spacing w:before="240" w:after="240"/>
      </w:pPr>
      <w:r w:rsidRPr="007059B5">
        <w:rPr>
          <w:b/>
        </w:rPr>
        <w:t>Staff Assistant:</w:t>
      </w:r>
      <w:r>
        <w:br/>
      </w:r>
      <w:r>
        <w:tab/>
        <w:t>Pat Arcangeli</w:t>
      </w:r>
      <w:r>
        <w:br/>
      </w:r>
      <w:r>
        <w:tab/>
      </w:r>
      <w:hyperlink r:id="rId18" w:history="1">
        <w:r w:rsidRPr="00617F3B">
          <w:rPr>
            <w:rStyle w:val="Hyperlink"/>
          </w:rPr>
          <w:t>paa10@psu.edu</w:t>
        </w:r>
      </w:hyperlink>
      <w:r>
        <w:br/>
      </w:r>
      <w:r>
        <w:tab/>
        <w:t>570-675-9112</w:t>
      </w:r>
    </w:p>
    <w:p w:rsidR="005364D2" w:rsidRDefault="007059B5" w:rsidP="00F85489">
      <w:pPr>
        <w:pBdr>
          <w:top w:val="single" w:sz="4" w:space="7" w:color="auto"/>
          <w:left w:val="single" w:sz="4" w:space="7" w:color="auto"/>
          <w:bottom w:val="single" w:sz="4" w:space="7" w:color="auto"/>
          <w:right w:val="single" w:sz="4" w:space="7" w:color="auto"/>
        </w:pBdr>
        <w:spacing w:before="360"/>
        <w:rPr>
          <w:b/>
        </w:rPr>
      </w:pPr>
      <w:r w:rsidRPr="007059B5">
        <w:rPr>
          <w:b/>
        </w:rPr>
        <w:t>Location:</w:t>
      </w:r>
    </w:p>
    <w:p w:rsidR="007059B5" w:rsidRPr="005364D2" w:rsidRDefault="007059B5" w:rsidP="0040435E">
      <w:pPr>
        <w:pBdr>
          <w:top w:val="single" w:sz="4" w:space="7" w:color="auto"/>
          <w:left w:val="single" w:sz="4" w:space="7" w:color="auto"/>
          <w:bottom w:val="single" w:sz="4" w:space="7" w:color="auto"/>
          <w:right w:val="single" w:sz="4" w:space="7" w:color="auto"/>
        </w:pBdr>
        <w:rPr>
          <w:b/>
        </w:rPr>
      </w:pPr>
      <w:r>
        <w:t>Murphy Student Services Center</w:t>
      </w:r>
    </w:p>
    <w:p w:rsidR="007059B5" w:rsidRPr="007059B5" w:rsidRDefault="007059B5" w:rsidP="0040435E">
      <w:pPr>
        <w:pBdr>
          <w:top w:val="single" w:sz="4" w:space="7" w:color="auto"/>
          <w:left w:val="single" w:sz="4" w:space="7" w:color="auto"/>
          <w:bottom w:val="single" w:sz="4" w:space="7" w:color="auto"/>
          <w:right w:val="single" w:sz="4" w:space="7" w:color="auto"/>
        </w:pBdr>
        <w:spacing w:before="120"/>
        <w:rPr>
          <w:b/>
        </w:rPr>
      </w:pPr>
      <w:r w:rsidRPr="007059B5">
        <w:rPr>
          <w:b/>
        </w:rPr>
        <w:t>Office Hours:</w:t>
      </w:r>
    </w:p>
    <w:p w:rsidR="007059B5" w:rsidRDefault="007059B5" w:rsidP="00F85489">
      <w:pPr>
        <w:pBdr>
          <w:top w:val="single" w:sz="4" w:space="7" w:color="auto"/>
          <w:left w:val="single" w:sz="4" w:space="7" w:color="auto"/>
          <w:bottom w:val="single" w:sz="4" w:space="7" w:color="auto"/>
          <w:right w:val="single" w:sz="4" w:space="7" w:color="auto"/>
        </w:pBdr>
        <w:spacing w:after="240"/>
      </w:pPr>
      <w:r>
        <w:t>Monday-Friday, 8:00am – 4:30pm</w:t>
      </w:r>
    </w:p>
    <w:p w:rsidR="007059B5" w:rsidRDefault="007059B5" w:rsidP="0052293D"/>
    <w:p w:rsidR="00662A46" w:rsidRPr="00662A46" w:rsidRDefault="00662A46" w:rsidP="0052293D">
      <w:pPr>
        <w:rPr>
          <w:rFonts w:ascii="Britannic Bold" w:hAnsi="Britannic Bold"/>
          <w:sz w:val="32"/>
          <w:szCs w:val="32"/>
        </w:rPr>
      </w:pPr>
      <w:r w:rsidRPr="00662A46">
        <w:rPr>
          <w:rFonts w:ascii="Britannic Bold" w:hAnsi="Britannic Bold"/>
          <w:sz w:val="32"/>
          <w:szCs w:val="32"/>
        </w:rPr>
        <w:t>In This Issue</w:t>
      </w:r>
    </w:p>
    <w:p w:rsidR="0052293D" w:rsidRDefault="00662A46" w:rsidP="00D6670A">
      <w:pPr>
        <w:tabs>
          <w:tab w:val="right" w:leader="dot" w:pos="3120"/>
        </w:tabs>
      </w:pPr>
      <w:r>
        <w:t>From the Murphy Center</w:t>
      </w:r>
      <w:r w:rsidR="00D6670A">
        <w:tab/>
        <w:t>1</w:t>
      </w:r>
    </w:p>
    <w:p w:rsidR="00662A46" w:rsidRDefault="003E308A" w:rsidP="00D6670A">
      <w:pPr>
        <w:tabs>
          <w:tab w:val="right" w:leader="dot" w:pos="3120"/>
        </w:tabs>
      </w:pPr>
      <w:r>
        <w:t>White Elephant Sale</w:t>
      </w:r>
      <w:r w:rsidR="00D6670A">
        <w:tab/>
        <w:t>2</w:t>
      </w:r>
    </w:p>
    <w:p w:rsidR="00662A46" w:rsidRDefault="009943BA" w:rsidP="00D6670A">
      <w:pPr>
        <w:tabs>
          <w:tab w:val="right" w:leader="dot" w:pos="3120"/>
        </w:tabs>
      </w:pPr>
      <w:r>
        <w:t>Math Matters</w:t>
      </w:r>
      <w:r w:rsidR="00D6670A">
        <w:tab/>
        <w:t>2</w:t>
      </w:r>
    </w:p>
    <w:p w:rsidR="00662A46" w:rsidRDefault="003E308A" w:rsidP="00D6670A">
      <w:pPr>
        <w:tabs>
          <w:tab w:val="right" w:leader="dot" w:pos="3120"/>
        </w:tabs>
      </w:pPr>
      <w:r>
        <w:t>Active SSS Students</w:t>
      </w:r>
      <w:r w:rsidR="00D6670A">
        <w:tab/>
        <w:t>2</w:t>
      </w:r>
    </w:p>
    <w:p w:rsidR="00662A46" w:rsidRDefault="0072440D" w:rsidP="00D6670A">
      <w:pPr>
        <w:tabs>
          <w:tab w:val="right" w:leader="dot" w:pos="3120"/>
        </w:tabs>
      </w:pPr>
      <w:r>
        <w:t>Grammar Tips</w:t>
      </w:r>
      <w:r w:rsidR="000A7D35">
        <w:t>…………….</w:t>
      </w:r>
      <w:r w:rsidR="00575672">
        <w:tab/>
      </w:r>
      <w:r w:rsidR="00D6670A">
        <w:t>2</w:t>
      </w:r>
    </w:p>
    <w:p w:rsidR="00662A46" w:rsidRDefault="003939D3" w:rsidP="00D6670A">
      <w:pPr>
        <w:tabs>
          <w:tab w:val="right" w:leader="dot" w:pos="3120"/>
        </w:tabs>
      </w:pPr>
      <w:r>
        <w:t xml:space="preserve">Event </w:t>
      </w:r>
      <w:r w:rsidR="00662A46">
        <w:t>Calendar</w:t>
      </w:r>
      <w:r w:rsidR="00D6670A">
        <w:tab/>
        <w:t>3</w:t>
      </w:r>
    </w:p>
    <w:p w:rsidR="009653C7" w:rsidRPr="007C2DA5" w:rsidRDefault="00673DD0" w:rsidP="00222CC1">
      <w:pPr>
        <w:pStyle w:val="Heading1"/>
        <w:spacing w:after="0"/>
        <w:rPr>
          <w:sz w:val="36"/>
          <w:szCs w:val="36"/>
        </w:rPr>
      </w:pPr>
      <w:r w:rsidRPr="007C2DA5">
        <w:rPr>
          <w:sz w:val="36"/>
          <w:szCs w:val="36"/>
        </w:rPr>
        <w:lastRenderedPageBreak/>
        <w:t>From Murphy Student Services Center</w:t>
      </w:r>
    </w:p>
    <w:p w:rsidR="00673DD0" w:rsidRPr="00673DD0" w:rsidRDefault="00673DD0" w:rsidP="00D94A77">
      <w:pPr>
        <w:pStyle w:val="Author"/>
      </w:pPr>
      <w:r w:rsidRPr="00D94A77">
        <w:t xml:space="preserve">Patricia Staskiel, </w:t>
      </w:r>
      <w:r w:rsidR="00FE69AD">
        <w:t xml:space="preserve">Coordinator </w:t>
      </w:r>
      <w:r w:rsidR="00FE69AD" w:rsidRPr="000945D1">
        <w:t>T</w:t>
      </w:r>
      <w:r w:rsidR="000945D1" w:rsidRPr="000945D1">
        <w:t>R</w:t>
      </w:r>
      <w:r w:rsidR="000945D1" w:rsidRPr="006373CE">
        <w:rPr>
          <w:color w:val="FF0000"/>
        </w:rPr>
        <w:t>I</w:t>
      </w:r>
      <w:r w:rsidR="000945D1">
        <w:t>O</w:t>
      </w:r>
      <w:r w:rsidR="00FE69AD">
        <w:t xml:space="preserve"> </w:t>
      </w:r>
      <w:r w:rsidRPr="00D94A77">
        <w:t>SSS</w:t>
      </w:r>
      <w:r w:rsidRPr="00673DD0">
        <w:t xml:space="preserve"> </w:t>
      </w:r>
    </w:p>
    <w:p w:rsidR="003619E7" w:rsidRDefault="003619E7" w:rsidP="003619E7">
      <w:pPr>
        <w:widowControl w:val="0"/>
        <w:ind w:firstLine="720"/>
        <w:rPr>
          <w:sz w:val="24"/>
          <w:szCs w:val="24"/>
        </w:rPr>
      </w:pPr>
      <w:r>
        <w:rPr>
          <w:sz w:val="24"/>
          <w:szCs w:val="24"/>
        </w:rPr>
        <w:t xml:space="preserve">I’m sure that everyone is familiar with the old joke, “If April showers bring May flowers, what </w:t>
      </w:r>
      <w:proofErr w:type="gramStart"/>
      <w:r>
        <w:rPr>
          <w:sz w:val="24"/>
          <w:szCs w:val="24"/>
        </w:rPr>
        <w:t>do May</w:t>
      </w:r>
      <w:proofErr w:type="gramEnd"/>
      <w:r w:rsidR="00FF136B">
        <w:rPr>
          <w:sz w:val="24"/>
          <w:szCs w:val="24"/>
        </w:rPr>
        <w:t xml:space="preserve"> flowers bring?” </w:t>
      </w:r>
      <w:r>
        <w:rPr>
          <w:sz w:val="24"/>
          <w:szCs w:val="24"/>
        </w:rPr>
        <w:t>The ans</w:t>
      </w:r>
      <w:r w:rsidR="00FF136B">
        <w:rPr>
          <w:sz w:val="24"/>
          <w:szCs w:val="24"/>
        </w:rPr>
        <w:t xml:space="preserve">wer is, “Pilgrims, of course!” </w:t>
      </w:r>
      <w:r>
        <w:rPr>
          <w:sz w:val="24"/>
          <w:szCs w:val="24"/>
        </w:rPr>
        <w:t xml:space="preserve">I am hoping that any showers we see in April are rain showers, </w:t>
      </w:r>
      <w:r w:rsidR="00C31768">
        <w:rPr>
          <w:sz w:val="24"/>
          <w:szCs w:val="24"/>
        </w:rPr>
        <w:t>not snow showers! W</w:t>
      </w:r>
      <w:r>
        <w:rPr>
          <w:sz w:val="24"/>
          <w:szCs w:val="24"/>
        </w:rPr>
        <w:t xml:space="preserve">hile April showers may bring flowers, April brings about a </w:t>
      </w:r>
      <w:r w:rsidR="00C31768">
        <w:rPr>
          <w:sz w:val="24"/>
          <w:szCs w:val="24"/>
        </w:rPr>
        <w:t xml:space="preserve">calendar full of </w:t>
      </w:r>
      <w:r>
        <w:rPr>
          <w:sz w:val="24"/>
          <w:szCs w:val="24"/>
        </w:rPr>
        <w:t>activities</w:t>
      </w:r>
      <w:r w:rsidR="00C31768" w:rsidRPr="00C31768">
        <w:rPr>
          <w:sz w:val="24"/>
          <w:szCs w:val="24"/>
        </w:rPr>
        <w:t xml:space="preserve"> </w:t>
      </w:r>
      <w:r w:rsidR="00C31768">
        <w:rPr>
          <w:sz w:val="24"/>
          <w:szCs w:val="24"/>
        </w:rPr>
        <w:t>in SSS and on campus</w:t>
      </w:r>
      <w:r>
        <w:rPr>
          <w:sz w:val="24"/>
          <w:szCs w:val="24"/>
        </w:rPr>
        <w:t>.</w:t>
      </w:r>
      <w:r w:rsidR="00720A83">
        <w:rPr>
          <w:sz w:val="24"/>
          <w:szCs w:val="24"/>
        </w:rPr>
        <w:t xml:space="preserve"> Check out both the SSS and campus calendars to learn what’s taking place this month.</w:t>
      </w:r>
    </w:p>
    <w:p w:rsidR="00D432CC" w:rsidRDefault="00C31768" w:rsidP="00C31768">
      <w:pPr>
        <w:widowControl w:val="0"/>
        <w:ind w:firstLine="720"/>
        <w:rPr>
          <w:sz w:val="24"/>
          <w:szCs w:val="24"/>
        </w:rPr>
      </w:pPr>
      <w:r>
        <w:rPr>
          <w:sz w:val="24"/>
          <w:szCs w:val="24"/>
        </w:rPr>
        <w:t>If you are a sophomore, be sure to join Gail Stevens on T</w:t>
      </w:r>
      <w:r w:rsidR="00E1618A">
        <w:rPr>
          <w:sz w:val="24"/>
          <w:szCs w:val="24"/>
        </w:rPr>
        <w:t>hursday</w:t>
      </w:r>
      <w:r>
        <w:rPr>
          <w:sz w:val="24"/>
          <w:szCs w:val="24"/>
        </w:rPr>
        <w:t>, April 2</w:t>
      </w:r>
      <w:r w:rsidRPr="00C31768">
        <w:rPr>
          <w:sz w:val="24"/>
          <w:szCs w:val="24"/>
          <w:vertAlign w:val="superscript"/>
        </w:rPr>
        <w:t>nd</w:t>
      </w:r>
      <w:r>
        <w:rPr>
          <w:sz w:val="24"/>
          <w:szCs w:val="24"/>
        </w:rPr>
        <w:t xml:space="preserve"> as she presents an informational session on making the move to University Park.</w:t>
      </w:r>
      <w:r w:rsidR="00FF136B">
        <w:rPr>
          <w:sz w:val="24"/>
          <w:szCs w:val="24"/>
        </w:rPr>
        <w:t xml:space="preserve"> </w:t>
      </w:r>
      <w:r>
        <w:rPr>
          <w:sz w:val="24"/>
          <w:szCs w:val="24"/>
        </w:rPr>
        <w:t xml:space="preserve">Gail will share practical </w:t>
      </w:r>
      <w:r w:rsidR="00FF136B">
        <w:rPr>
          <w:sz w:val="24"/>
          <w:szCs w:val="24"/>
        </w:rPr>
        <w:t>ideas on how to make a smooth transition from our campus to University Park. Our 16</w:t>
      </w:r>
      <w:r w:rsidR="00FF136B" w:rsidRPr="00FF136B">
        <w:rPr>
          <w:sz w:val="24"/>
          <w:szCs w:val="24"/>
          <w:vertAlign w:val="superscript"/>
        </w:rPr>
        <w:t>th</w:t>
      </w:r>
      <w:r w:rsidR="00FF136B">
        <w:rPr>
          <w:sz w:val="24"/>
          <w:szCs w:val="24"/>
        </w:rPr>
        <w:t xml:space="preserve"> annual White Elephant Sale takes place on Thursday, the 16</w:t>
      </w:r>
      <w:r w:rsidR="00FF136B" w:rsidRPr="00FF136B">
        <w:rPr>
          <w:sz w:val="24"/>
          <w:szCs w:val="24"/>
          <w:vertAlign w:val="superscript"/>
        </w:rPr>
        <w:t>th</w:t>
      </w:r>
      <w:r w:rsidR="00FF136B">
        <w:rPr>
          <w:sz w:val="24"/>
          <w:szCs w:val="24"/>
        </w:rPr>
        <w:t xml:space="preserve"> in the Commons. Prizes are on display at 10:30, with the drawings starting at 12:30. Come support this fundraiser; there are lots of great prizes! Heather Paris will offer useful tips for preparing for an interview on Tuesday, April 21</w:t>
      </w:r>
      <w:r w:rsidR="00FF136B" w:rsidRPr="00FF136B">
        <w:rPr>
          <w:sz w:val="24"/>
          <w:szCs w:val="24"/>
          <w:vertAlign w:val="superscript"/>
        </w:rPr>
        <w:t>st</w:t>
      </w:r>
      <w:r w:rsidR="00FF136B">
        <w:rPr>
          <w:sz w:val="24"/>
          <w:szCs w:val="24"/>
        </w:rPr>
        <w:t xml:space="preserve">. I know many of you are searching for summer job and internships; Heather’s session is one that you don’t want to miss! Patty will provide hints for </w:t>
      </w:r>
      <w:r w:rsidR="00D432CC">
        <w:rPr>
          <w:sz w:val="24"/>
          <w:szCs w:val="24"/>
        </w:rPr>
        <w:t>planni</w:t>
      </w:r>
      <w:r w:rsidR="00FF136B">
        <w:rPr>
          <w:sz w:val="24"/>
          <w:szCs w:val="24"/>
        </w:rPr>
        <w:t>ng for final exams on Thursday, the 23</w:t>
      </w:r>
      <w:r w:rsidR="00FF136B" w:rsidRPr="00FF136B">
        <w:rPr>
          <w:sz w:val="24"/>
          <w:szCs w:val="24"/>
          <w:vertAlign w:val="superscript"/>
        </w:rPr>
        <w:t>rd</w:t>
      </w:r>
      <w:r w:rsidR="00FF136B">
        <w:rPr>
          <w:sz w:val="24"/>
          <w:szCs w:val="24"/>
        </w:rPr>
        <w:t>. O</w:t>
      </w:r>
      <w:r w:rsidR="00D432CC">
        <w:rPr>
          <w:sz w:val="24"/>
          <w:szCs w:val="24"/>
        </w:rPr>
        <w:t>rganization of materials is key, so come and see how you can make finals week a little less stressful.</w:t>
      </w:r>
    </w:p>
    <w:p w:rsidR="00D432CC" w:rsidRDefault="00D432CC" w:rsidP="00C31768">
      <w:pPr>
        <w:widowControl w:val="0"/>
        <w:ind w:firstLine="720"/>
        <w:rPr>
          <w:sz w:val="24"/>
          <w:szCs w:val="24"/>
        </w:rPr>
      </w:pPr>
      <w:r>
        <w:rPr>
          <w:sz w:val="24"/>
          <w:szCs w:val="24"/>
        </w:rPr>
        <w:t>Tuesday the 28</w:t>
      </w:r>
      <w:r w:rsidRPr="00D432CC">
        <w:rPr>
          <w:sz w:val="24"/>
          <w:szCs w:val="24"/>
          <w:vertAlign w:val="superscript"/>
        </w:rPr>
        <w:t>th</w:t>
      </w:r>
      <w:r>
        <w:rPr>
          <w:sz w:val="24"/>
          <w:szCs w:val="24"/>
        </w:rPr>
        <w:t xml:space="preserve"> we will hold our traditional SSS Year End Celebration at Apple Tree Terrace in Dallas.</w:t>
      </w:r>
      <w:r w:rsidR="00E1618A">
        <w:rPr>
          <w:sz w:val="24"/>
          <w:szCs w:val="24"/>
        </w:rPr>
        <w:t xml:space="preserve"> </w:t>
      </w:r>
      <w:r>
        <w:rPr>
          <w:sz w:val="24"/>
          <w:szCs w:val="24"/>
        </w:rPr>
        <w:t xml:space="preserve">I’m especially pleased to announce that our guest speaker will be SSS and Penn State Wilkes-Barre alum Jacqueline </w:t>
      </w:r>
      <w:proofErr w:type="spellStart"/>
      <w:r>
        <w:rPr>
          <w:sz w:val="24"/>
          <w:szCs w:val="24"/>
        </w:rPr>
        <w:t>Tona</w:t>
      </w:r>
      <w:proofErr w:type="spellEnd"/>
      <w:r>
        <w:rPr>
          <w:sz w:val="24"/>
          <w:szCs w:val="24"/>
        </w:rPr>
        <w:t xml:space="preserve">. Watch the mail for your invitation, and be sure to RSVP that you’ll be coming to this event as we honor the successes of our students.  </w:t>
      </w:r>
    </w:p>
    <w:p w:rsidR="00720A83" w:rsidRDefault="00D432CC" w:rsidP="00720A83">
      <w:pPr>
        <w:widowControl w:val="0"/>
        <w:ind w:firstLine="720"/>
        <w:rPr>
          <w:rFonts w:ascii="Rockwell" w:hAnsi="Rockwell" w:cs="Times New Roman"/>
        </w:rPr>
      </w:pPr>
      <w:r>
        <w:rPr>
          <w:sz w:val="24"/>
          <w:szCs w:val="24"/>
        </w:rPr>
        <w:t>Finally, stop by the SSS area on Wednesday and Thursday, April 29</w:t>
      </w:r>
      <w:r w:rsidRPr="00D432CC">
        <w:rPr>
          <w:sz w:val="24"/>
          <w:szCs w:val="24"/>
          <w:vertAlign w:val="superscript"/>
        </w:rPr>
        <w:t>th</w:t>
      </w:r>
      <w:r>
        <w:rPr>
          <w:sz w:val="24"/>
          <w:szCs w:val="24"/>
        </w:rPr>
        <w:t xml:space="preserve"> and 30</w:t>
      </w:r>
      <w:r w:rsidRPr="00D432CC">
        <w:rPr>
          <w:sz w:val="24"/>
          <w:szCs w:val="24"/>
          <w:vertAlign w:val="superscript"/>
        </w:rPr>
        <w:t>th</w:t>
      </w:r>
      <w:r>
        <w:rPr>
          <w:sz w:val="24"/>
          <w:szCs w:val="24"/>
        </w:rPr>
        <w:t xml:space="preserve"> from noon until 1:30 as we bring back “</w:t>
      </w:r>
      <w:proofErr w:type="spellStart"/>
      <w:r>
        <w:rPr>
          <w:sz w:val="24"/>
          <w:szCs w:val="24"/>
        </w:rPr>
        <w:t>Chillin</w:t>
      </w:r>
      <w:proofErr w:type="spellEnd"/>
      <w:r>
        <w:rPr>
          <w:sz w:val="24"/>
          <w:szCs w:val="24"/>
        </w:rPr>
        <w:t xml:space="preserve">’ Out.” </w:t>
      </w:r>
      <w:r w:rsidR="00E1618A">
        <w:rPr>
          <w:sz w:val="24"/>
          <w:szCs w:val="24"/>
        </w:rPr>
        <w:t xml:space="preserve"> </w:t>
      </w:r>
      <w:r>
        <w:rPr>
          <w:sz w:val="24"/>
          <w:szCs w:val="24"/>
        </w:rPr>
        <w:t>We will provide drinks and snacks and lots of fun to help you de-stress as the semester comes to a close and you gear up for finals</w:t>
      </w:r>
      <w:r w:rsidR="00720A83">
        <w:rPr>
          <w:sz w:val="24"/>
          <w:szCs w:val="24"/>
        </w:rPr>
        <w:t>. Come and relax for a while in SSS</w:t>
      </w:r>
      <w:r>
        <w:rPr>
          <w:sz w:val="24"/>
          <w:szCs w:val="24"/>
        </w:rPr>
        <w:t>!</w:t>
      </w:r>
      <w:r w:rsidR="00720A83">
        <w:rPr>
          <w:rFonts w:ascii="Rockwell" w:hAnsi="Rockwell" w:cs="Times New Roman"/>
        </w:rPr>
        <w:t xml:space="preserve"> </w:t>
      </w:r>
    </w:p>
    <w:p w:rsidR="0083594A" w:rsidRPr="00720A83" w:rsidRDefault="00720A83" w:rsidP="00720A83">
      <w:pPr>
        <w:widowControl w:val="0"/>
        <w:ind w:firstLine="720"/>
        <w:rPr>
          <w:rFonts w:ascii="Rockwell" w:hAnsi="Rockwell" w:cs="Times New Roman"/>
        </w:rPr>
      </w:pPr>
      <w:r w:rsidRPr="00720A83">
        <w:rPr>
          <w:sz w:val="24"/>
          <w:szCs w:val="24"/>
        </w:rPr>
        <w:t>I am hopeful that we will have warm weather and lots of sun</w:t>
      </w:r>
      <w:r>
        <w:rPr>
          <w:sz w:val="24"/>
          <w:szCs w:val="24"/>
        </w:rPr>
        <w:t xml:space="preserve"> this month, but no matter what you find outside your window, you can always count on SSS to provide the perfect environment for y</w:t>
      </w:r>
      <w:r w:rsidR="00D2212B">
        <w:rPr>
          <w:sz w:val="24"/>
          <w:szCs w:val="24"/>
        </w:rPr>
        <w:t xml:space="preserve">ou to complete your assignments and find answers to your questions </w:t>
      </w:r>
      <w:r>
        <w:rPr>
          <w:sz w:val="24"/>
          <w:szCs w:val="24"/>
        </w:rPr>
        <w:t>as the end of the academic year</w:t>
      </w:r>
      <w:r w:rsidR="00D2212B">
        <w:rPr>
          <w:sz w:val="24"/>
          <w:szCs w:val="24"/>
        </w:rPr>
        <w:t xml:space="preserve"> approaches. </w:t>
      </w:r>
      <w:r>
        <w:rPr>
          <w:sz w:val="24"/>
          <w:szCs w:val="24"/>
        </w:rPr>
        <w:t xml:space="preserve">All of us in SSS are looking forward to seeing you this month. </w:t>
      </w:r>
      <w:r w:rsidR="00785ADC">
        <w:rPr>
          <w:sz w:val="23"/>
          <w:szCs w:val="23"/>
        </w:rPr>
        <w:t>◊</w:t>
      </w:r>
      <w:r w:rsidR="00785ADC">
        <w:rPr>
          <w:sz w:val="23"/>
          <w:szCs w:val="23"/>
        </w:rPr>
        <w:br/>
      </w:r>
    </w:p>
    <w:p w:rsidR="00F23B78" w:rsidRPr="0052293D" w:rsidRDefault="00F23B78" w:rsidP="00D2212B">
      <w:pPr>
        <w:widowControl w:val="0"/>
        <w:pBdr>
          <w:top w:val="single" w:sz="4" w:space="1" w:color="auto" w:shadow="1"/>
          <w:left w:val="single" w:sz="4" w:space="4" w:color="auto" w:shadow="1"/>
          <w:bottom w:val="single" w:sz="4" w:space="1" w:color="auto" w:shadow="1"/>
          <w:right w:val="single" w:sz="4" w:space="4" w:color="auto" w:shadow="1"/>
        </w:pBdr>
        <w:rPr>
          <w:rFonts w:eastAsia="Times New Roman"/>
          <w:color w:val="000000"/>
          <w:lang w:val="en"/>
        </w:rPr>
        <w:sectPr w:rsidR="00F23B78" w:rsidRPr="0052293D" w:rsidSect="00176DCA">
          <w:type w:val="continuous"/>
          <w:pgSz w:w="12240" w:h="15840" w:code="1"/>
          <w:pgMar w:top="720" w:right="720" w:bottom="720" w:left="720" w:header="360" w:footer="720" w:gutter="0"/>
          <w:cols w:num="2" w:space="720" w:equalWidth="0">
            <w:col w:w="3120" w:space="720"/>
            <w:col w:w="6960"/>
          </w:cols>
          <w:titlePg/>
          <w:docGrid w:linePitch="272"/>
        </w:sectPr>
      </w:pPr>
    </w:p>
    <w:p w:rsidR="00081628" w:rsidRDefault="00FF68BD" w:rsidP="00AA2638">
      <w:pPr>
        <w:pStyle w:val="Author"/>
        <w:pBdr>
          <w:top w:val="single" w:sz="4" w:space="1" w:color="auto" w:shadow="1"/>
          <w:left w:val="single" w:sz="4" w:space="4" w:color="auto" w:shadow="1"/>
          <w:bottom w:val="single" w:sz="4" w:space="1" w:color="auto" w:shadow="1"/>
          <w:right w:val="single" w:sz="4" w:space="4" w:color="auto" w:shadow="1"/>
        </w:pBdr>
        <w:rPr>
          <w:sz w:val="28"/>
          <w:szCs w:val="28"/>
        </w:rPr>
      </w:pPr>
      <w:r>
        <w:rPr>
          <w:sz w:val="28"/>
          <w:szCs w:val="28"/>
        </w:rPr>
        <w:lastRenderedPageBreak/>
        <w:br/>
      </w:r>
      <w:r w:rsidR="00852616" w:rsidRPr="00852616">
        <w:rPr>
          <w:sz w:val="28"/>
          <w:szCs w:val="28"/>
        </w:rPr>
        <w:t>16</w:t>
      </w:r>
      <w:r w:rsidR="00852616" w:rsidRPr="00852616">
        <w:rPr>
          <w:sz w:val="28"/>
          <w:szCs w:val="28"/>
          <w:vertAlign w:val="superscript"/>
        </w:rPr>
        <w:t>th</w:t>
      </w:r>
      <w:r w:rsidR="00852616" w:rsidRPr="00852616">
        <w:rPr>
          <w:sz w:val="28"/>
          <w:szCs w:val="28"/>
        </w:rPr>
        <w:t xml:space="preserve"> Annual White Elephant Sale to be held on Thursday, April 16</w:t>
      </w:r>
      <w:r w:rsidR="00852616" w:rsidRPr="00852616">
        <w:rPr>
          <w:sz w:val="28"/>
          <w:szCs w:val="28"/>
          <w:vertAlign w:val="superscript"/>
        </w:rPr>
        <w:t>th</w:t>
      </w:r>
    </w:p>
    <w:p w:rsidR="00852616" w:rsidRPr="0045443C" w:rsidRDefault="00852616" w:rsidP="00AA2638">
      <w:pPr>
        <w:pStyle w:val="Author"/>
        <w:pBdr>
          <w:top w:val="single" w:sz="4" w:space="1" w:color="auto" w:shadow="1"/>
          <w:left w:val="single" w:sz="4" w:space="4" w:color="auto" w:shadow="1"/>
          <w:bottom w:val="single" w:sz="4" w:space="1" w:color="auto" w:shadow="1"/>
          <w:right w:val="single" w:sz="4" w:space="4" w:color="auto" w:shadow="1"/>
        </w:pBdr>
        <w:rPr>
          <w:rFonts w:ascii="Arial" w:hAnsi="Arial"/>
        </w:rPr>
      </w:pPr>
      <w:r w:rsidRPr="0045443C">
        <w:rPr>
          <w:rFonts w:ascii="Arial" w:hAnsi="Arial"/>
        </w:rPr>
        <w:t xml:space="preserve">Come join us for </w:t>
      </w:r>
      <w:r w:rsidR="00CC3216">
        <w:rPr>
          <w:rFonts w:ascii="Arial" w:hAnsi="Arial"/>
        </w:rPr>
        <w:t xml:space="preserve">the </w:t>
      </w:r>
      <w:r w:rsidRPr="0045443C">
        <w:rPr>
          <w:rFonts w:ascii="Arial" w:hAnsi="Arial"/>
        </w:rPr>
        <w:t xml:space="preserve">annual SSS fundraiser! </w:t>
      </w:r>
      <w:r w:rsidR="00A84BB2" w:rsidRPr="0045443C">
        <w:rPr>
          <w:rFonts w:ascii="Arial" w:hAnsi="Arial"/>
        </w:rPr>
        <w:t xml:space="preserve">For those of you unfamiliar with the White Elephant Sale, it is similar to a silent auction, where people purchase tickets for a chance to win one of many items. Some of the items are “gently used” while others are brand new. All of the items are donated by students, staff, faculty, and businesses from the community. Some of prizes this year include gift cards to Grotto Pizza, Pizza Perfect, McDonald’s, Walmart and more. We have a beautiful Penn State wreath, Dolce and Gabbana </w:t>
      </w:r>
      <w:r w:rsidR="00AA2638" w:rsidRPr="0045443C">
        <w:rPr>
          <w:rFonts w:ascii="Arial" w:hAnsi="Arial"/>
        </w:rPr>
        <w:t>perfume, and terrific baskets.</w:t>
      </w:r>
    </w:p>
    <w:p w:rsidR="00AA2638" w:rsidRPr="0045443C" w:rsidRDefault="00AA2638" w:rsidP="00AA2638">
      <w:pPr>
        <w:pStyle w:val="Author"/>
        <w:pBdr>
          <w:top w:val="single" w:sz="4" w:space="1" w:color="auto" w:shadow="1"/>
          <w:left w:val="single" w:sz="4" w:space="4" w:color="auto" w:shadow="1"/>
          <w:bottom w:val="single" w:sz="4" w:space="1" w:color="auto" w:shadow="1"/>
          <w:right w:val="single" w:sz="4" w:space="4" w:color="auto" w:shadow="1"/>
        </w:pBdr>
        <w:rPr>
          <w:rFonts w:ascii="Arial" w:hAnsi="Arial"/>
        </w:rPr>
      </w:pPr>
      <w:r w:rsidRPr="0045443C">
        <w:rPr>
          <w:rFonts w:ascii="Arial" w:hAnsi="Arial"/>
        </w:rPr>
        <w:t>The proceeds from the sale support the SSS Student Legacy Award, which is given to three first semester students in attendance at the Welcome Barbeque in the fall. At the barbeque this past September, SSS was pleased to present three students with book store certificates in the amount of $125 each.</w:t>
      </w:r>
    </w:p>
    <w:p w:rsidR="00EA0E93" w:rsidRPr="0045443C" w:rsidRDefault="00AA2638" w:rsidP="00AA2638">
      <w:pPr>
        <w:pStyle w:val="Author"/>
        <w:pBdr>
          <w:top w:val="single" w:sz="4" w:space="1" w:color="auto" w:shadow="1"/>
          <w:left w:val="single" w:sz="4" w:space="4" w:color="auto" w:shadow="1"/>
          <w:bottom w:val="single" w:sz="4" w:space="1" w:color="auto" w:shadow="1"/>
          <w:right w:val="single" w:sz="4" w:space="4" w:color="auto" w:shadow="1"/>
        </w:pBdr>
      </w:pPr>
      <w:r w:rsidRPr="0045443C">
        <w:rPr>
          <w:rFonts w:ascii="Arial" w:hAnsi="Arial"/>
        </w:rPr>
        <w:t>Prizes will be displayed in the Student Commons at 10:30 and the drawing for prizes will begin promptly at 12:30 p.m. We hope to see everyone in the Commons on April 16</w:t>
      </w:r>
      <w:r w:rsidRPr="0045443C">
        <w:rPr>
          <w:rFonts w:ascii="Arial" w:hAnsi="Arial"/>
          <w:vertAlign w:val="superscript"/>
        </w:rPr>
        <w:t>th</w:t>
      </w:r>
      <w:r w:rsidRPr="0045443C">
        <w:rPr>
          <w:rFonts w:ascii="Arial" w:hAnsi="Arial"/>
        </w:rPr>
        <w:t>! ◊</w:t>
      </w:r>
      <w:r w:rsidR="0045443C">
        <w:rPr>
          <w:rFonts w:ascii="Arial" w:hAnsi="Arial"/>
        </w:rPr>
        <w:br/>
      </w:r>
    </w:p>
    <w:p w:rsidR="00EA0E93" w:rsidRPr="00EA0E93" w:rsidRDefault="00AA2638" w:rsidP="00EA0E93">
      <w:pPr>
        <w:pStyle w:val="Author"/>
        <w:pBdr>
          <w:top w:val="single" w:sz="4" w:space="6" w:color="auto" w:shadow="1"/>
          <w:left w:val="single" w:sz="4" w:space="4" w:color="auto" w:shadow="1"/>
          <w:bottom w:val="single" w:sz="4" w:space="1" w:color="auto" w:shadow="1"/>
          <w:right w:val="single" w:sz="4" w:space="4" w:color="auto" w:shadow="1"/>
        </w:pBdr>
        <w:rPr>
          <w:sz w:val="28"/>
          <w:szCs w:val="28"/>
        </w:rPr>
      </w:pPr>
      <w:r w:rsidRPr="00EA0E93">
        <w:rPr>
          <w:sz w:val="28"/>
          <w:szCs w:val="28"/>
        </w:rPr>
        <w:t>Math Matters</w:t>
      </w:r>
    </w:p>
    <w:p w:rsidR="00EA0E93" w:rsidRPr="00EA0E93" w:rsidRDefault="00EA0E93" w:rsidP="00EA0E93">
      <w:pPr>
        <w:pStyle w:val="Author"/>
        <w:pBdr>
          <w:top w:val="single" w:sz="4" w:space="6" w:color="auto" w:shadow="1"/>
          <w:left w:val="single" w:sz="4" w:space="4" w:color="auto" w:shadow="1"/>
          <w:bottom w:val="single" w:sz="4" w:space="1" w:color="auto" w:shadow="1"/>
          <w:right w:val="single" w:sz="4" w:space="4" w:color="auto" w:shadow="1"/>
        </w:pBdr>
        <w:rPr>
          <w:rFonts w:ascii="Arial" w:hAnsi="Arial"/>
        </w:rPr>
      </w:pPr>
      <w:r w:rsidRPr="00EA0E93">
        <w:rPr>
          <w:rFonts w:ascii="Arial" w:hAnsi="Arial"/>
        </w:rPr>
        <w:t>How many ways can the manager of a baseball team construct a lineup from nine starters!</w:t>
      </w:r>
    </w:p>
    <w:p w:rsidR="00EA0E93" w:rsidRPr="00EA0E93" w:rsidRDefault="00EA0E93" w:rsidP="00EA0E93">
      <w:pPr>
        <w:pStyle w:val="Author"/>
        <w:pBdr>
          <w:top w:val="single" w:sz="4" w:space="6" w:color="auto" w:shadow="1"/>
          <w:left w:val="single" w:sz="4" w:space="4" w:color="auto" w:shadow="1"/>
          <w:bottom w:val="single" w:sz="4" w:space="1" w:color="auto" w:shadow="1"/>
          <w:right w:val="single" w:sz="4" w:space="4" w:color="auto" w:shadow="1"/>
        </w:pBdr>
        <w:rPr>
          <w:rFonts w:ascii="Arial" w:hAnsi="Arial"/>
        </w:rPr>
      </w:pPr>
      <w:r w:rsidRPr="00EA0E93">
        <w:rPr>
          <w:rFonts w:ascii="Arial" w:hAnsi="Arial"/>
        </w:rPr>
        <w:t>Submit your solution by email to (</w:t>
      </w:r>
      <w:hyperlink r:id="rId19" w:history="1">
        <w:r w:rsidRPr="00EA0E93">
          <w:rPr>
            <w:rStyle w:val="Hyperlink"/>
            <w:rFonts w:ascii="Arial" w:hAnsi="Arial"/>
          </w:rPr>
          <w:t>adc15@psu.edu</w:t>
        </w:r>
      </w:hyperlink>
      <w:r w:rsidRPr="00EA0E93">
        <w:rPr>
          <w:rFonts w:ascii="Arial" w:hAnsi="Arial"/>
        </w:rPr>
        <w:t>) or in the SSS office (Murphy Center 109). Correct solutions received by April 24</w:t>
      </w:r>
      <w:r w:rsidRPr="00EA0E93">
        <w:rPr>
          <w:rFonts w:ascii="Arial" w:hAnsi="Arial"/>
          <w:vertAlign w:val="superscript"/>
        </w:rPr>
        <w:t>th</w:t>
      </w:r>
      <w:r w:rsidRPr="00EA0E93">
        <w:rPr>
          <w:rFonts w:ascii="Arial" w:hAnsi="Arial"/>
        </w:rPr>
        <w:t xml:space="preserve">) will receive 1 activity point from SSS. ◊ </w:t>
      </w:r>
    </w:p>
    <w:p w:rsidR="00EA0E93" w:rsidRDefault="00EA0E93" w:rsidP="00EA0E93">
      <w:pPr>
        <w:pStyle w:val="Author"/>
        <w:pBdr>
          <w:top w:val="single" w:sz="4" w:space="6" w:color="auto" w:shadow="1"/>
          <w:left w:val="single" w:sz="4" w:space="4" w:color="auto" w:shadow="1"/>
          <w:bottom w:val="single" w:sz="4" w:space="1" w:color="auto" w:shadow="1"/>
          <w:right w:val="single" w:sz="4" w:space="4" w:color="auto" w:shadow="1"/>
        </w:pBdr>
        <w:rPr>
          <w:rFonts w:ascii="Arial" w:hAnsi="Arial"/>
        </w:rPr>
      </w:pPr>
      <w:r w:rsidRPr="00EA0E93">
        <w:rPr>
          <w:rFonts w:ascii="Arial" w:hAnsi="Arial"/>
        </w:rPr>
        <w:t>— Anson Carter, Instructor in Mathematics</w:t>
      </w:r>
    </w:p>
    <w:p w:rsidR="0045443C" w:rsidRDefault="0045443C" w:rsidP="00EA0E93">
      <w:pPr>
        <w:pStyle w:val="Author"/>
        <w:pBdr>
          <w:top w:val="single" w:sz="4" w:space="6" w:color="auto" w:shadow="1"/>
          <w:left w:val="single" w:sz="4" w:space="4" w:color="auto" w:shadow="1"/>
          <w:bottom w:val="single" w:sz="4" w:space="1" w:color="auto" w:shadow="1"/>
          <w:right w:val="single" w:sz="4" w:space="4" w:color="auto" w:shadow="1"/>
        </w:pBdr>
        <w:rPr>
          <w:rFonts w:ascii="Arial" w:hAnsi="Arial"/>
        </w:rPr>
      </w:pPr>
    </w:p>
    <w:p w:rsidR="00FF68BD" w:rsidRDefault="00FF68BD" w:rsidP="00FF68BD">
      <w:pPr>
        <w:pStyle w:val="Author"/>
        <w:rPr>
          <w:sz w:val="28"/>
          <w:szCs w:val="28"/>
        </w:rPr>
      </w:pPr>
    </w:p>
    <w:p w:rsidR="000F67CC" w:rsidRPr="000F67CC" w:rsidRDefault="00FF68BD" w:rsidP="00EA0E93">
      <w:pPr>
        <w:pStyle w:val="Author"/>
        <w:pBdr>
          <w:top w:val="single" w:sz="4" w:space="1" w:color="auto" w:shadow="1"/>
          <w:left w:val="single" w:sz="4" w:space="4" w:color="auto" w:shadow="1"/>
          <w:bottom w:val="single" w:sz="4" w:space="1" w:color="auto" w:shadow="1"/>
          <w:right w:val="single" w:sz="4" w:space="4" w:color="auto" w:shadow="1"/>
        </w:pBdr>
        <w:rPr>
          <w:sz w:val="28"/>
          <w:szCs w:val="28"/>
        </w:rPr>
      </w:pPr>
      <w:r>
        <w:rPr>
          <w:sz w:val="28"/>
          <w:szCs w:val="28"/>
        </w:rPr>
        <w:lastRenderedPageBreak/>
        <w:br/>
      </w:r>
      <w:r w:rsidR="000F67CC" w:rsidRPr="000F67CC">
        <w:rPr>
          <w:sz w:val="28"/>
          <w:szCs w:val="28"/>
        </w:rPr>
        <w:t>Active SSS Students</w:t>
      </w:r>
    </w:p>
    <w:p w:rsidR="000F67CC" w:rsidRPr="00FF68BD" w:rsidRDefault="000F67CC" w:rsidP="00EA0E93">
      <w:pPr>
        <w:pStyle w:val="Author"/>
        <w:pBdr>
          <w:top w:val="single" w:sz="4" w:space="1" w:color="auto" w:shadow="1"/>
          <w:left w:val="single" w:sz="4" w:space="4" w:color="auto" w:shadow="1"/>
          <w:bottom w:val="single" w:sz="4" w:space="1" w:color="auto" w:shadow="1"/>
          <w:right w:val="single" w:sz="4" w:space="4" w:color="auto" w:shadow="1"/>
        </w:pBdr>
        <w:rPr>
          <w:rFonts w:ascii="Arial" w:hAnsi="Arial"/>
        </w:rPr>
      </w:pPr>
      <w:r w:rsidRPr="00FF68BD">
        <w:rPr>
          <w:rFonts w:ascii="Arial" w:hAnsi="Arial"/>
        </w:rPr>
        <w:t xml:space="preserve">To baseball fans there is no better time of the year than April and the start of the season. Even with cold, damp weather, the sun always is shining if you are playing or watching a game. This year, eight members of the PSU Wilkes-Barre baseball team are SSS participants; Eric </w:t>
      </w:r>
      <w:proofErr w:type="spellStart"/>
      <w:r w:rsidRPr="00FF68BD">
        <w:rPr>
          <w:rFonts w:ascii="Arial" w:hAnsi="Arial"/>
        </w:rPr>
        <w:t>Adamczyk</w:t>
      </w:r>
      <w:proofErr w:type="spellEnd"/>
      <w:r w:rsidRPr="00FF68BD">
        <w:rPr>
          <w:rFonts w:ascii="Arial" w:hAnsi="Arial"/>
        </w:rPr>
        <w:t xml:space="preserve">, Frank </w:t>
      </w:r>
      <w:proofErr w:type="spellStart"/>
      <w:r w:rsidRPr="00FF68BD">
        <w:rPr>
          <w:rFonts w:ascii="Arial" w:hAnsi="Arial"/>
        </w:rPr>
        <w:t>Brodi</w:t>
      </w:r>
      <w:proofErr w:type="spellEnd"/>
      <w:r w:rsidRPr="00FF68BD">
        <w:rPr>
          <w:rFonts w:ascii="Arial" w:hAnsi="Arial"/>
        </w:rPr>
        <w:t xml:space="preserve">, Jeff Carter, Marty </w:t>
      </w:r>
      <w:proofErr w:type="spellStart"/>
      <w:r w:rsidRPr="00FF68BD">
        <w:rPr>
          <w:rFonts w:ascii="Arial" w:hAnsi="Arial"/>
        </w:rPr>
        <w:t>Cirelli</w:t>
      </w:r>
      <w:proofErr w:type="spellEnd"/>
      <w:r w:rsidRPr="00FF68BD">
        <w:rPr>
          <w:rFonts w:ascii="Arial" w:hAnsi="Arial"/>
        </w:rPr>
        <w:t xml:space="preserve">, Danny Costantino, Carlos </w:t>
      </w:r>
      <w:proofErr w:type="spellStart"/>
      <w:r w:rsidRPr="00FF68BD">
        <w:rPr>
          <w:rFonts w:ascii="Arial" w:hAnsi="Arial"/>
        </w:rPr>
        <w:t>Osario</w:t>
      </w:r>
      <w:proofErr w:type="spellEnd"/>
      <w:r w:rsidRPr="00FF68BD">
        <w:rPr>
          <w:rFonts w:ascii="Arial" w:hAnsi="Arial"/>
        </w:rPr>
        <w:t>, Dean Stewart and Eric Williams. Good luck to all the athletes at PSU Wilkes-Barre. ◊</w:t>
      </w:r>
      <w:r w:rsidR="0045443C" w:rsidRPr="00FF68BD">
        <w:rPr>
          <w:rFonts w:ascii="Arial" w:hAnsi="Arial"/>
        </w:rPr>
        <w:br/>
      </w:r>
    </w:p>
    <w:p w:rsidR="00EF74A5" w:rsidRDefault="00EF74A5" w:rsidP="00D75B8D">
      <w:pPr>
        <w:pStyle w:val="Author"/>
        <w:pBdr>
          <w:top w:val="single" w:sz="4" w:space="9" w:color="auto" w:shadow="1"/>
          <w:left w:val="single" w:sz="4" w:space="4" w:color="auto" w:shadow="1"/>
          <w:bottom w:val="single" w:sz="4" w:space="3" w:color="auto" w:shadow="1"/>
          <w:right w:val="single" w:sz="4" w:space="4" w:color="auto" w:shadow="1"/>
        </w:pBdr>
        <w:rPr>
          <w:sz w:val="28"/>
          <w:szCs w:val="28"/>
        </w:rPr>
      </w:pPr>
      <w:r w:rsidRPr="00EF74A5">
        <w:rPr>
          <w:sz w:val="28"/>
          <w:szCs w:val="28"/>
        </w:rPr>
        <w:t xml:space="preserve">Grammar Tip: </w:t>
      </w:r>
      <w:r>
        <w:rPr>
          <w:sz w:val="28"/>
          <w:szCs w:val="28"/>
        </w:rPr>
        <w:t>Quotation Marks</w:t>
      </w:r>
    </w:p>
    <w:p w:rsidR="00EF74A5" w:rsidRPr="00FF68BD" w:rsidRDefault="00EF74A5" w:rsidP="00D75B8D">
      <w:pPr>
        <w:pStyle w:val="Author"/>
        <w:pBdr>
          <w:top w:val="single" w:sz="4" w:space="9" w:color="auto" w:shadow="1"/>
          <w:left w:val="single" w:sz="4" w:space="4" w:color="auto" w:shadow="1"/>
          <w:bottom w:val="single" w:sz="4" w:space="3" w:color="auto" w:shadow="1"/>
          <w:right w:val="single" w:sz="4" w:space="4" w:color="auto" w:shadow="1"/>
        </w:pBdr>
        <w:rPr>
          <w:rFonts w:ascii="Arial" w:hAnsi="Arial"/>
          <w:sz w:val="22"/>
          <w:szCs w:val="22"/>
        </w:rPr>
      </w:pPr>
      <w:r w:rsidRPr="00FF68BD">
        <w:rPr>
          <w:rFonts w:ascii="Arial" w:hAnsi="Arial"/>
          <w:sz w:val="22"/>
          <w:szCs w:val="22"/>
        </w:rPr>
        <w:t xml:space="preserve">Quotation marks follow periods or commas at the end of a sentence, but go before a colon or semi-colon. Quotation marks can also follow a question mark or exclamation point unless the entire sentence is a question or exclamation. </w:t>
      </w:r>
    </w:p>
    <w:p w:rsidR="00EF74A5" w:rsidRPr="00FF68BD" w:rsidRDefault="00EF74A5" w:rsidP="00D75B8D">
      <w:pPr>
        <w:pStyle w:val="Author"/>
        <w:pBdr>
          <w:top w:val="single" w:sz="4" w:space="9" w:color="auto" w:shadow="1"/>
          <w:left w:val="single" w:sz="4" w:space="4" w:color="auto" w:shadow="1"/>
          <w:bottom w:val="single" w:sz="4" w:space="3" w:color="auto" w:shadow="1"/>
          <w:right w:val="single" w:sz="4" w:space="4" w:color="auto" w:shadow="1"/>
        </w:pBdr>
        <w:rPr>
          <w:rFonts w:ascii="Arial" w:hAnsi="Arial"/>
          <w:sz w:val="22"/>
          <w:szCs w:val="22"/>
        </w:rPr>
      </w:pPr>
      <w:r w:rsidRPr="00FF68BD">
        <w:rPr>
          <w:rFonts w:ascii="Arial" w:hAnsi="Arial"/>
          <w:sz w:val="22"/>
          <w:szCs w:val="22"/>
        </w:rPr>
        <w:t>Ex:</w:t>
      </w:r>
    </w:p>
    <w:p w:rsidR="00EF74A5" w:rsidRPr="00FF68BD" w:rsidRDefault="00EF74A5" w:rsidP="00D75B8D">
      <w:pPr>
        <w:pStyle w:val="Author"/>
        <w:pBdr>
          <w:top w:val="single" w:sz="4" w:space="9" w:color="auto" w:shadow="1"/>
          <w:left w:val="single" w:sz="4" w:space="4" w:color="auto" w:shadow="1"/>
          <w:bottom w:val="single" w:sz="4" w:space="3" w:color="auto" w:shadow="1"/>
          <w:right w:val="single" w:sz="4" w:space="4" w:color="auto" w:shadow="1"/>
        </w:pBdr>
        <w:rPr>
          <w:rFonts w:ascii="Arial" w:hAnsi="Arial"/>
          <w:sz w:val="22"/>
          <w:szCs w:val="22"/>
        </w:rPr>
      </w:pPr>
      <w:r w:rsidRPr="00FF68BD">
        <w:rPr>
          <w:rFonts w:ascii="Arial" w:hAnsi="Arial"/>
          <w:sz w:val="22"/>
          <w:szCs w:val="22"/>
        </w:rPr>
        <w:t>The professor asked, “Are you tired?”</w:t>
      </w:r>
      <w:r w:rsidRPr="00FF68BD">
        <w:rPr>
          <w:rFonts w:ascii="Arial" w:hAnsi="Arial"/>
          <w:sz w:val="22"/>
          <w:szCs w:val="22"/>
        </w:rPr>
        <w:br/>
        <w:t>The student replied, “Yes.”</w:t>
      </w:r>
      <w:r w:rsidRPr="00FF68BD">
        <w:rPr>
          <w:rFonts w:ascii="Arial" w:hAnsi="Arial"/>
          <w:sz w:val="22"/>
          <w:szCs w:val="22"/>
        </w:rPr>
        <w:br/>
        <w:t>Did she say, “Yes”?</w:t>
      </w:r>
      <w:r w:rsidRPr="00FF68BD">
        <w:rPr>
          <w:rFonts w:ascii="Arial" w:hAnsi="Arial"/>
          <w:sz w:val="22"/>
          <w:szCs w:val="22"/>
        </w:rPr>
        <w:br/>
        <w:t xml:space="preserve">The instructor often told students that “patience is a virtue”; however, he was not a patient man. These are, in my opinion, “the greats”: John Donne, Kahlil Gibran, and James Redfield. </w:t>
      </w:r>
    </w:p>
    <w:p w:rsidR="00EF74A5" w:rsidRPr="00FF68BD" w:rsidRDefault="00EF74A5" w:rsidP="00D75B8D">
      <w:pPr>
        <w:pStyle w:val="Author"/>
        <w:pBdr>
          <w:top w:val="single" w:sz="4" w:space="9" w:color="auto" w:shadow="1"/>
          <w:left w:val="single" w:sz="4" w:space="4" w:color="auto" w:shadow="1"/>
          <w:bottom w:val="single" w:sz="4" w:space="3" w:color="auto" w:shadow="1"/>
          <w:right w:val="single" w:sz="4" w:space="4" w:color="auto" w:shadow="1"/>
        </w:pBdr>
        <w:rPr>
          <w:rFonts w:ascii="Arial" w:hAnsi="Arial"/>
          <w:sz w:val="22"/>
          <w:szCs w:val="22"/>
        </w:rPr>
      </w:pPr>
      <w:r w:rsidRPr="00FF68BD">
        <w:rPr>
          <w:rFonts w:ascii="Arial" w:hAnsi="Arial"/>
          <w:sz w:val="22"/>
          <w:szCs w:val="22"/>
        </w:rPr>
        <w:t xml:space="preserve">One exception to the rule for commas and periods is the MLA Style for parenthetical documentation. If you’re quoting a source and citing that source in parentheses at the end of the sentence, the period should follow the parentheses. </w:t>
      </w:r>
    </w:p>
    <w:p w:rsidR="00EF74A5" w:rsidRPr="00FF68BD" w:rsidRDefault="00EF74A5" w:rsidP="00D75B8D">
      <w:pPr>
        <w:pStyle w:val="Author"/>
        <w:pBdr>
          <w:top w:val="single" w:sz="4" w:space="9" w:color="auto" w:shadow="1"/>
          <w:left w:val="single" w:sz="4" w:space="4" w:color="auto" w:shadow="1"/>
          <w:bottom w:val="single" w:sz="4" w:space="3" w:color="auto" w:shadow="1"/>
          <w:right w:val="single" w:sz="4" w:space="4" w:color="auto" w:shadow="1"/>
        </w:pBdr>
        <w:rPr>
          <w:rFonts w:ascii="Arial" w:hAnsi="Arial"/>
          <w:sz w:val="22"/>
          <w:szCs w:val="22"/>
        </w:rPr>
      </w:pPr>
      <w:r w:rsidRPr="00FF68BD">
        <w:rPr>
          <w:rFonts w:ascii="Arial" w:hAnsi="Arial"/>
          <w:sz w:val="22"/>
          <w:szCs w:val="22"/>
        </w:rPr>
        <w:t>Ex:</w:t>
      </w:r>
    </w:p>
    <w:p w:rsidR="0045443C" w:rsidRPr="00FF68BD" w:rsidRDefault="00EF74A5" w:rsidP="00D75B8D">
      <w:pPr>
        <w:pStyle w:val="Author"/>
        <w:pBdr>
          <w:top w:val="single" w:sz="4" w:space="9" w:color="auto" w:shadow="1"/>
          <w:left w:val="single" w:sz="4" w:space="4" w:color="auto" w:shadow="1"/>
          <w:bottom w:val="single" w:sz="4" w:space="3" w:color="auto" w:shadow="1"/>
          <w:right w:val="single" w:sz="4" w:space="4" w:color="auto" w:shadow="1"/>
        </w:pBdr>
        <w:rPr>
          <w:rFonts w:ascii="Arial" w:hAnsi="Arial"/>
          <w:sz w:val="22"/>
          <w:szCs w:val="22"/>
        </w:rPr>
      </w:pPr>
      <w:r w:rsidRPr="00FF68BD">
        <w:rPr>
          <w:rFonts w:ascii="Arial" w:hAnsi="Arial"/>
          <w:sz w:val="22"/>
          <w:szCs w:val="22"/>
        </w:rPr>
        <w:t xml:space="preserve">In Free Culture Lawrence </w:t>
      </w:r>
      <w:proofErr w:type="spellStart"/>
      <w:r w:rsidRPr="00FF68BD">
        <w:rPr>
          <w:rFonts w:ascii="Arial" w:hAnsi="Arial"/>
          <w:sz w:val="22"/>
          <w:szCs w:val="22"/>
        </w:rPr>
        <w:t>Lessig</w:t>
      </w:r>
      <w:proofErr w:type="spellEnd"/>
      <w:r w:rsidRPr="00FF68BD">
        <w:rPr>
          <w:rFonts w:ascii="Arial" w:hAnsi="Arial"/>
          <w:sz w:val="22"/>
          <w:szCs w:val="22"/>
        </w:rPr>
        <w:t xml:space="preserve"> claims, “</w:t>
      </w:r>
      <w:proofErr w:type="gramStart"/>
      <w:r w:rsidRPr="00FF68BD">
        <w:rPr>
          <w:rFonts w:ascii="Arial" w:hAnsi="Arial"/>
          <w:sz w:val="22"/>
          <w:szCs w:val="22"/>
        </w:rPr>
        <w:t>the</w:t>
      </w:r>
      <w:proofErr w:type="gramEnd"/>
      <w:r w:rsidRPr="00FF68BD">
        <w:rPr>
          <w:rFonts w:ascii="Arial" w:hAnsi="Arial"/>
          <w:sz w:val="22"/>
          <w:szCs w:val="22"/>
        </w:rPr>
        <w:t xml:space="preserve"> Internet should at least force us to rethink the conditions under which the law of copyright automatically applies</w:t>
      </w:r>
      <w:r w:rsidR="0045443C" w:rsidRPr="00FF68BD">
        <w:rPr>
          <w:rFonts w:ascii="Arial" w:hAnsi="Arial"/>
          <w:sz w:val="22"/>
          <w:szCs w:val="22"/>
        </w:rPr>
        <w:t>” (140). ◊</w:t>
      </w:r>
      <w:r w:rsidR="0045443C" w:rsidRPr="00FF68BD">
        <w:rPr>
          <w:rFonts w:ascii="Arial" w:hAnsi="Arial"/>
          <w:sz w:val="22"/>
          <w:szCs w:val="22"/>
        </w:rPr>
        <w:br/>
      </w:r>
      <w:r w:rsidR="0045443C" w:rsidRPr="00FF68BD">
        <w:rPr>
          <w:rFonts w:ascii="Arial" w:hAnsi="Arial"/>
          <w:sz w:val="22"/>
          <w:szCs w:val="22"/>
        </w:rPr>
        <w:br/>
        <w:t>—</w:t>
      </w:r>
      <w:r w:rsidR="00D75B8D">
        <w:rPr>
          <w:rFonts w:ascii="Arial" w:hAnsi="Arial"/>
          <w:sz w:val="22"/>
          <w:szCs w:val="22"/>
        </w:rPr>
        <w:t xml:space="preserve"> </w:t>
      </w:r>
      <w:r w:rsidR="0045443C" w:rsidRPr="00FF68BD">
        <w:rPr>
          <w:rFonts w:ascii="Arial" w:hAnsi="Arial"/>
          <w:sz w:val="22"/>
          <w:szCs w:val="22"/>
        </w:rPr>
        <w:t>Marilyn Olenick, English Tutor</w:t>
      </w:r>
      <w:r w:rsidR="00FF68BD">
        <w:rPr>
          <w:rFonts w:ascii="Arial" w:hAnsi="Arial"/>
          <w:sz w:val="22"/>
          <w:szCs w:val="22"/>
        </w:rPr>
        <w:br/>
      </w:r>
      <w:r w:rsidR="0045443C" w:rsidRPr="00FF68BD">
        <w:rPr>
          <w:rFonts w:ascii="Arial" w:hAnsi="Arial"/>
          <w:sz w:val="22"/>
          <w:szCs w:val="22"/>
        </w:rPr>
        <w:br/>
      </w:r>
    </w:p>
    <w:p w:rsidR="000F67CC" w:rsidRPr="00FF68BD" w:rsidRDefault="00EF74A5" w:rsidP="00EF74A5">
      <w:pPr>
        <w:pStyle w:val="Author"/>
        <w:rPr>
          <w:rFonts w:ascii="Arial" w:hAnsi="Arial"/>
          <w:sz w:val="22"/>
          <w:szCs w:val="22"/>
        </w:rPr>
        <w:sectPr w:rsidR="000F67CC" w:rsidRPr="00FF68BD" w:rsidSect="00176DCA">
          <w:pgSz w:w="12240" w:h="15840" w:code="1"/>
          <w:pgMar w:top="1008" w:right="1008" w:bottom="1008" w:left="1008" w:header="720" w:footer="720" w:gutter="0"/>
          <w:cols w:num="2" w:space="720"/>
          <w:docGrid w:linePitch="272"/>
        </w:sectPr>
      </w:pPr>
      <w:r w:rsidRPr="00FF68BD">
        <w:rPr>
          <w:rFonts w:ascii="Arial" w:hAnsi="Arial"/>
          <w:sz w:val="22"/>
          <w:szCs w:val="22"/>
        </w:rPr>
        <w:t xml:space="preserve">   </w:t>
      </w:r>
    </w:p>
    <w:p w:rsidR="00DA328A" w:rsidRPr="00E329DA" w:rsidRDefault="00C90229" w:rsidP="00204AF4">
      <w:pPr>
        <w:pStyle w:val="NoSpacing"/>
      </w:pPr>
      <w:r w:rsidRPr="00E329DA">
        <w:lastRenderedPageBreak/>
        <w:t xml:space="preserve">Event Calendar for </w:t>
      </w:r>
      <w:r w:rsidR="009F3932">
        <w:t>April</w:t>
      </w:r>
      <w:r w:rsidR="000F170E">
        <w:t xml:space="preserve"> 2015</w:t>
      </w: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16"/>
        <w:gridCol w:w="2016"/>
        <w:gridCol w:w="2016"/>
        <w:gridCol w:w="2016"/>
        <w:gridCol w:w="2016"/>
        <w:gridCol w:w="2016"/>
        <w:gridCol w:w="2016"/>
      </w:tblGrid>
      <w:tr w:rsidR="00DA328A" w:rsidTr="00FE69AD">
        <w:trPr>
          <w:trHeight w:hRule="exact" w:val="500"/>
        </w:trPr>
        <w:tc>
          <w:tcPr>
            <w:tcW w:w="2016" w:type="dxa"/>
            <w:shd w:val="pct60" w:color="auto" w:fill="FFFFFF"/>
            <w:vAlign w:val="center"/>
          </w:tcPr>
          <w:p w:rsidR="00DA328A" w:rsidRDefault="005B4A28" w:rsidP="00AE60CD">
            <w:pPr>
              <w:pStyle w:val="DayofWeek"/>
            </w:pPr>
            <w:r>
              <w:t>SUNDAY</w:t>
            </w:r>
          </w:p>
        </w:tc>
        <w:tc>
          <w:tcPr>
            <w:tcW w:w="2016" w:type="dxa"/>
            <w:shd w:val="pct60" w:color="auto" w:fill="FFFFFF"/>
            <w:vAlign w:val="center"/>
          </w:tcPr>
          <w:p w:rsidR="00DA328A" w:rsidRDefault="005B4A28" w:rsidP="00AE60CD">
            <w:pPr>
              <w:pStyle w:val="DayofWeek"/>
            </w:pPr>
            <w:r>
              <w:t>MONDAY</w:t>
            </w:r>
          </w:p>
        </w:tc>
        <w:tc>
          <w:tcPr>
            <w:tcW w:w="2016" w:type="dxa"/>
            <w:shd w:val="pct60" w:color="auto" w:fill="FFFFFF"/>
            <w:vAlign w:val="center"/>
          </w:tcPr>
          <w:p w:rsidR="00DA328A" w:rsidRDefault="005B4A28" w:rsidP="00AE60CD">
            <w:pPr>
              <w:pStyle w:val="DayofWeek"/>
            </w:pPr>
            <w:r>
              <w:t>TUESDAY</w:t>
            </w:r>
          </w:p>
        </w:tc>
        <w:tc>
          <w:tcPr>
            <w:tcW w:w="2016" w:type="dxa"/>
            <w:shd w:val="pct60" w:color="auto" w:fill="FFFFFF"/>
            <w:vAlign w:val="center"/>
          </w:tcPr>
          <w:p w:rsidR="00DA328A" w:rsidRDefault="005B4A28" w:rsidP="00AE60CD">
            <w:pPr>
              <w:pStyle w:val="DayofWeek"/>
            </w:pPr>
            <w:r>
              <w:t>WEDNESDAY</w:t>
            </w:r>
          </w:p>
        </w:tc>
        <w:tc>
          <w:tcPr>
            <w:tcW w:w="2016" w:type="dxa"/>
            <w:shd w:val="pct60" w:color="auto" w:fill="FFFFFF"/>
            <w:vAlign w:val="center"/>
          </w:tcPr>
          <w:p w:rsidR="00DA328A" w:rsidRDefault="005B4A28" w:rsidP="00AE60CD">
            <w:pPr>
              <w:pStyle w:val="DayofWeek"/>
            </w:pPr>
            <w:r>
              <w:t>THURSDAY</w:t>
            </w:r>
          </w:p>
        </w:tc>
        <w:tc>
          <w:tcPr>
            <w:tcW w:w="2016" w:type="dxa"/>
            <w:shd w:val="pct60" w:color="auto" w:fill="FFFFFF"/>
            <w:vAlign w:val="center"/>
          </w:tcPr>
          <w:p w:rsidR="00DA328A" w:rsidRDefault="005B4A28" w:rsidP="00AE60CD">
            <w:pPr>
              <w:pStyle w:val="DayofWeek"/>
            </w:pPr>
            <w:r>
              <w:t>FRIDAY</w:t>
            </w:r>
          </w:p>
        </w:tc>
        <w:tc>
          <w:tcPr>
            <w:tcW w:w="2016" w:type="dxa"/>
            <w:shd w:val="pct60" w:color="auto" w:fill="FFFFFF"/>
            <w:vAlign w:val="center"/>
          </w:tcPr>
          <w:p w:rsidR="00DA328A" w:rsidRDefault="005B4A28" w:rsidP="00AE60CD">
            <w:pPr>
              <w:pStyle w:val="DayofWeek"/>
            </w:pPr>
            <w:r>
              <w:t>SATURDAY</w:t>
            </w:r>
          </w:p>
        </w:tc>
      </w:tr>
      <w:tr w:rsidR="00DA328A" w:rsidTr="00010922">
        <w:trPr>
          <w:trHeight w:hRule="exact" w:val="1500"/>
        </w:trPr>
        <w:tc>
          <w:tcPr>
            <w:tcW w:w="2016" w:type="dxa"/>
            <w:shd w:val="clear" w:color="auto" w:fill="CC66FF"/>
          </w:tcPr>
          <w:p w:rsidR="00DA328A" w:rsidRPr="00010922" w:rsidRDefault="00DA328A">
            <w:pPr>
              <w:rPr>
                <w:color w:val="000000" w:themeColor="text1"/>
              </w:rPr>
            </w:pPr>
          </w:p>
        </w:tc>
        <w:tc>
          <w:tcPr>
            <w:tcW w:w="2016" w:type="dxa"/>
            <w:shd w:val="clear" w:color="auto" w:fill="CC66FF"/>
          </w:tcPr>
          <w:p w:rsidR="005012EF" w:rsidRDefault="005012EF" w:rsidP="003A21E0">
            <w:pPr>
              <w:pStyle w:val="DayNumber"/>
            </w:pPr>
          </w:p>
        </w:tc>
        <w:tc>
          <w:tcPr>
            <w:tcW w:w="2016" w:type="dxa"/>
            <w:shd w:val="clear" w:color="auto" w:fill="CC66FF"/>
          </w:tcPr>
          <w:p w:rsidR="00DA328A" w:rsidRPr="00D477FE" w:rsidRDefault="00D477FE" w:rsidP="00B12F36">
            <w:pPr>
              <w:pStyle w:val="DayNumber"/>
              <w:rPr>
                <w:b/>
              </w:rPr>
            </w:pPr>
            <w:r>
              <w:br/>
            </w:r>
          </w:p>
        </w:tc>
        <w:tc>
          <w:tcPr>
            <w:tcW w:w="2016" w:type="dxa"/>
            <w:shd w:val="clear" w:color="auto" w:fill="CC66FF"/>
          </w:tcPr>
          <w:p w:rsidR="005012EF" w:rsidRDefault="009F3932" w:rsidP="00010E09">
            <w:pPr>
              <w:pStyle w:val="DayNumber"/>
            </w:pPr>
            <w:r>
              <w:t>1</w:t>
            </w:r>
          </w:p>
          <w:p w:rsidR="005012EF" w:rsidRDefault="005012EF"/>
        </w:tc>
        <w:tc>
          <w:tcPr>
            <w:tcW w:w="2016" w:type="dxa"/>
            <w:shd w:val="clear" w:color="auto" w:fill="CC66FF"/>
          </w:tcPr>
          <w:p w:rsidR="00DA328A" w:rsidRDefault="009F3932" w:rsidP="00C515BC">
            <w:pPr>
              <w:pStyle w:val="DayNumber"/>
            </w:pPr>
            <w:r>
              <w:t>2</w:t>
            </w:r>
            <w:r w:rsidR="006019C4">
              <w:br/>
            </w:r>
            <w:r w:rsidR="006019C4">
              <w:rPr>
                <w:b/>
              </w:rPr>
              <w:t>From Wilkes-Barre</w:t>
            </w:r>
            <w:r w:rsidR="006019C4">
              <w:rPr>
                <w:b/>
              </w:rPr>
              <w:br/>
              <w:t>to University Park</w:t>
            </w:r>
            <w:r w:rsidR="006019C4">
              <w:rPr>
                <w:b/>
              </w:rPr>
              <w:br/>
              <w:t>Sophomores Only</w:t>
            </w:r>
            <w:r w:rsidR="00C515BC">
              <w:rPr>
                <w:b/>
              </w:rPr>
              <w:br/>
              <w:t>Are You Ready?</w:t>
            </w:r>
            <w:r w:rsidR="006019C4">
              <w:rPr>
                <w:b/>
              </w:rPr>
              <w:br/>
              <w:t>Noon-AC107</w:t>
            </w:r>
            <w:r w:rsidR="006019C4">
              <w:rPr>
                <w:b/>
              </w:rPr>
              <w:br/>
            </w:r>
          </w:p>
        </w:tc>
        <w:tc>
          <w:tcPr>
            <w:tcW w:w="2016" w:type="dxa"/>
            <w:shd w:val="clear" w:color="auto" w:fill="CC66FF"/>
          </w:tcPr>
          <w:p w:rsidR="00DA328A" w:rsidRDefault="009F3932" w:rsidP="00CD4927">
            <w:pPr>
              <w:pStyle w:val="DayNumber"/>
            </w:pPr>
            <w:r>
              <w:t>3</w:t>
            </w:r>
          </w:p>
        </w:tc>
        <w:tc>
          <w:tcPr>
            <w:tcW w:w="2016" w:type="dxa"/>
            <w:shd w:val="clear" w:color="auto" w:fill="CC66FF"/>
          </w:tcPr>
          <w:p w:rsidR="00DA328A" w:rsidRDefault="009F3932" w:rsidP="00010E09">
            <w:pPr>
              <w:pStyle w:val="DayNumber"/>
            </w:pPr>
            <w:r>
              <w:t>4</w:t>
            </w:r>
          </w:p>
        </w:tc>
      </w:tr>
      <w:tr w:rsidR="00DA328A" w:rsidTr="00010922">
        <w:trPr>
          <w:trHeight w:hRule="exact" w:val="1500"/>
        </w:trPr>
        <w:tc>
          <w:tcPr>
            <w:tcW w:w="2016" w:type="dxa"/>
            <w:shd w:val="clear" w:color="auto" w:fill="CC66FF"/>
          </w:tcPr>
          <w:p w:rsidR="00DA328A" w:rsidRPr="00010922" w:rsidRDefault="009F3932">
            <w:pPr>
              <w:rPr>
                <w:b/>
              </w:rPr>
            </w:pPr>
            <w:r>
              <w:t>5</w:t>
            </w:r>
            <w:r w:rsidR="00010922">
              <w:br/>
            </w:r>
            <w:r w:rsidR="00822DBB">
              <w:rPr>
                <w:b/>
              </w:rPr>
              <w:br/>
            </w:r>
            <w:r w:rsidR="00010922">
              <w:rPr>
                <w:b/>
              </w:rPr>
              <w:t>Happy Easter</w:t>
            </w:r>
          </w:p>
        </w:tc>
        <w:tc>
          <w:tcPr>
            <w:tcW w:w="2016" w:type="dxa"/>
            <w:shd w:val="clear" w:color="auto" w:fill="CC66FF"/>
          </w:tcPr>
          <w:p w:rsidR="00DA328A" w:rsidRPr="00B12F36" w:rsidRDefault="009F3932" w:rsidP="009F3932">
            <w:pPr>
              <w:rPr>
                <w:b/>
              </w:rPr>
            </w:pPr>
            <w:r>
              <w:t>6</w:t>
            </w:r>
            <w:r w:rsidR="00B12F36">
              <w:br/>
            </w:r>
            <w:r w:rsidR="00575672">
              <w:rPr>
                <w:b/>
              </w:rPr>
              <w:br/>
            </w:r>
          </w:p>
        </w:tc>
        <w:tc>
          <w:tcPr>
            <w:tcW w:w="2016" w:type="dxa"/>
            <w:shd w:val="clear" w:color="auto" w:fill="CC66FF"/>
          </w:tcPr>
          <w:p w:rsidR="003A21E0" w:rsidRPr="00B12F36" w:rsidRDefault="009F3932" w:rsidP="009F3932">
            <w:pPr>
              <w:rPr>
                <w:b/>
              </w:rPr>
            </w:pPr>
            <w:r>
              <w:t>7</w:t>
            </w:r>
            <w:r w:rsidR="00B12F36">
              <w:br/>
            </w:r>
            <w:r w:rsidR="00575672">
              <w:rPr>
                <w:b/>
              </w:rPr>
              <w:br/>
            </w:r>
          </w:p>
        </w:tc>
        <w:tc>
          <w:tcPr>
            <w:tcW w:w="2016" w:type="dxa"/>
            <w:shd w:val="clear" w:color="auto" w:fill="CC66FF"/>
          </w:tcPr>
          <w:p w:rsidR="00DA328A" w:rsidRPr="00B12F36" w:rsidRDefault="009F3932" w:rsidP="00010922">
            <w:pPr>
              <w:rPr>
                <w:b/>
              </w:rPr>
            </w:pPr>
            <w:r>
              <w:t>8</w:t>
            </w:r>
            <w:r w:rsidR="00B12F36">
              <w:br/>
            </w:r>
            <w:r w:rsidR="00575672">
              <w:rPr>
                <w:b/>
              </w:rPr>
              <w:br/>
            </w:r>
            <w:r w:rsidR="00B12F36">
              <w:rPr>
                <w:b/>
              </w:rPr>
              <w:br/>
            </w:r>
          </w:p>
        </w:tc>
        <w:tc>
          <w:tcPr>
            <w:tcW w:w="2016" w:type="dxa"/>
            <w:shd w:val="clear" w:color="auto" w:fill="CC66FF"/>
          </w:tcPr>
          <w:p w:rsidR="00B12F36" w:rsidRPr="00D477FE" w:rsidRDefault="009F3932" w:rsidP="00B12F36">
            <w:pPr>
              <w:rPr>
                <w:b/>
              </w:rPr>
            </w:pPr>
            <w:r>
              <w:t>9</w:t>
            </w:r>
            <w:r w:rsidR="00D477FE">
              <w:br/>
            </w:r>
            <w:r w:rsidR="00B12F36">
              <w:rPr>
                <w:b/>
              </w:rPr>
              <w:br/>
            </w:r>
          </w:p>
          <w:p w:rsidR="00DA328A" w:rsidRPr="00D477FE" w:rsidRDefault="00DA328A">
            <w:pPr>
              <w:rPr>
                <w:b/>
              </w:rPr>
            </w:pPr>
          </w:p>
        </w:tc>
        <w:tc>
          <w:tcPr>
            <w:tcW w:w="2016" w:type="dxa"/>
            <w:shd w:val="clear" w:color="auto" w:fill="CC66FF"/>
          </w:tcPr>
          <w:p w:rsidR="00DA328A" w:rsidRDefault="009F3932" w:rsidP="00010922">
            <w:r>
              <w:t>10</w:t>
            </w:r>
            <w:r w:rsidR="00B12F36">
              <w:br/>
            </w:r>
            <w:r w:rsidR="00575672">
              <w:rPr>
                <w:b/>
              </w:rPr>
              <w:br/>
            </w:r>
            <w:r w:rsidR="00B12F36">
              <w:rPr>
                <w:b/>
              </w:rPr>
              <w:br/>
            </w:r>
            <w:r w:rsidR="00B12F36">
              <w:rPr>
                <w:b/>
              </w:rPr>
              <w:br/>
            </w:r>
          </w:p>
        </w:tc>
        <w:tc>
          <w:tcPr>
            <w:tcW w:w="2016" w:type="dxa"/>
            <w:shd w:val="clear" w:color="auto" w:fill="CC66FF"/>
          </w:tcPr>
          <w:p w:rsidR="00DA328A" w:rsidRDefault="009F3932">
            <w:r>
              <w:t>11</w:t>
            </w:r>
            <w:r w:rsidR="00D56966">
              <w:br/>
            </w:r>
          </w:p>
        </w:tc>
      </w:tr>
      <w:tr w:rsidR="00DA328A" w:rsidTr="00010922">
        <w:trPr>
          <w:trHeight w:hRule="exact" w:val="1500"/>
        </w:trPr>
        <w:tc>
          <w:tcPr>
            <w:tcW w:w="2016" w:type="dxa"/>
            <w:shd w:val="clear" w:color="auto" w:fill="CC66FF"/>
          </w:tcPr>
          <w:p w:rsidR="00DA328A" w:rsidRDefault="009F3932">
            <w:r>
              <w:t>12</w:t>
            </w:r>
          </w:p>
        </w:tc>
        <w:tc>
          <w:tcPr>
            <w:tcW w:w="2016" w:type="dxa"/>
            <w:shd w:val="clear" w:color="auto" w:fill="CC66FF"/>
          </w:tcPr>
          <w:p w:rsidR="00DA328A" w:rsidRPr="00B12F36" w:rsidRDefault="009F3932" w:rsidP="00010922">
            <w:pPr>
              <w:rPr>
                <w:b/>
              </w:rPr>
            </w:pPr>
            <w:r>
              <w:t>13</w:t>
            </w:r>
            <w:r w:rsidR="00B12F36">
              <w:br/>
            </w:r>
            <w:r w:rsidR="00575672">
              <w:rPr>
                <w:b/>
              </w:rPr>
              <w:br/>
            </w:r>
          </w:p>
        </w:tc>
        <w:tc>
          <w:tcPr>
            <w:tcW w:w="2016" w:type="dxa"/>
            <w:shd w:val="clear" w:color="auto" w:fill="CC66FF"/>
          </w:tcPr>
          <w:p w:rsidR="00010922" w:rsidRPr="00B12F36" w:rsidRDefault="009F3932" w:rsidP="00010922">
            <w:pPr>
              <w:rPr>
                <w:b/>
              </w:rPr>
            </w:pPr>
            <w:r>
              <w:t>14</w:t>
            </w:r>
            <w:r w:rsidR="00B12F36">
              <w:br/>
            </w:r>
          </w:p>
          <w:p w:rsidR="00B12F36" w:rsidRPr="00B12F36" w:rsidRDefault="00B12F36">
            <w:pPr>
              <w:rPr>
                <w:b/>
              </w:rPr>
            </w:pPr>
          </w:p>
        </w:tc>
        <w:tc>
          <w:tcPr>
            <w:tcW w:w="2016" w:type="dxa"/>
            <w:shd w:val="clear" w:color="auto" w:fill="CC66FF"/>
          </w:tcPr>
          <w:p w:rsidR="003A21E0" w:rsidRDefault="009F3932">
            <w:r>
              <w:t>15</w:t>
            </w:r>
          </w:p>
          <w:p w:rsidR="003A21E0" w:rsidRDefault="003A21E0"/>
        </w:tc>
        <w:tc>
          <w:tcPr>
            <w:tcW w:w="2016" w:type="dxa"/>
            <w:shd w:val="clear" w:color="auto" w:fill="CC66FF"/>
          </w:tcPr>
          <w:p w:rsidR="00DA328A" w:rsidRPr="00D5511B" w:rsidRDefault="009F3932" w:rsidP="00D5511B">
            <w:pPr>
              <w:rPr>
                <w:b/>
              </w:rPr>
            </w:pPr>
            <w:r>
              <w:t>16</w:t>
            </w:r>
            <w:r w:rsidR="00010922">
              <w:br/>
            </w:r>
            <w:r w:rsidR="00010922" w:rsidRPr="00010922">
              <w:rPr>
                <w:b/>
              </w:rPr>
              <w:t>White Elephant Sale</w:t>
            </w:r>
            <w:r w:rsidR="00010922">
              <w:rPr>
                <w:b/>
              </w:rPr>
              <w:br/>
            </w:r>
            <w:r w:rsidR="00822DBB">
              <w:rPr>
                <w:b/>
              </w:rPr>
              <w:br/>
            </w:r>
            <w:r w:rsidR="00010922">
              <w:rPr>
                <w:b/>
              </w:rPr>
              <w:t>Noon-Student Commons</w:t>
            </w:r>
          </w:p>
        </w:tc>
        <w:tc>
          <w:tcPr>
            <w:tcW w:w="2016" w:type="dxa"/>
            <w:shd w:val="clear" w:color="auto" w:fill="CC66FF"/>
          </w:tcPr>
          <w:p w:rsidR="00B12F36" w:rsidRPr="00EF60A5" w:rsidRDefault="009F3932" w:rsidP="00B12F36">
            <w:pPr>
              <w:rPr>
                <w:b/>
              </w:rPr>
            </w:pPr>
            <w:r>
              <w:t>17</w:t>
            </w:r>
            <w:r w:rsidR="00EF60A5">
              <w:br/>
            </w:r>
          </w:p>
          <w:p w:rsidR="00DA328A" w:rsidRPr="00EF60A5" w:rsidRDefault="00DA328A">
            <w:pPr>
              <w:rPr>
                <w:b/>
              </w:rPr>
            </w:pPr>
          </w:p>
        </w:tc>
        <w:tc>
          <w:tcPr>
            <w:tcW w:w="2016" w:type="dxa"/>
            <w:shd w:val="clear" w:color="auto" w:fill="CC66FF"/>
          </w:tcPr>
          <w:p w:rsidR="00DA328A" w:rsidRDefault="009F3932">
            <w:r>
              <w:t>18</w:t>
            </w:r>
          </w:p>
        </w:tc>
      </w:tr>
      <w:tr w:rsidR="00DA328A" w:rsidTr="00010922">
        <w:trPr>
          <w:trHeight w:hRule="exact" w:val="1500"/>
        </w:trPr>
        <w:tc>
          <w:tcPr>
            <w:tcW w:w="2016" w:type="dxa"/>
            <w:shd w:val="clear" w:color="auto" w:fill="CC66FF"/>
          </w:tcPr>
          <w:p w:rsidR="00DA328A" w:rsidRDefault="009F3932">
            <w:r>
              <w:t>19</w:t>
            </w:r>
          </w:p>
        </w:tc>
        <w:tc>
          <w:tcPr>
            <w:tcW w:w="2016" w:type="dxa"/>
            <w:shd w:val="clear" w:color="auto" w:fill="CC66FF"/>
          </w:tcPr>
          <w:p w:rsidR="00DA328A" w:rsidRPr="00B12F36" w:rsidRDefault="009F3932" w:rsidP="00010922">
            <w:pPr>
              <w:rPr>
                <w:b/>
              </w:rPr>
            </w:pPr>
            <w:r>
              <w:t>20</w:t>
            </w:r>
            <w:r w:rsidR="00B12F36">
              <w:br/>
            </w:r>
            <w:r w:rsidR="00575672">
              <w:rPr>
                <w:b/>
              </w:rPr>
              <w:br/>
            </w:r>
          </w:p>
        </w:tc>
        <w:tc>
          <w:tcPr>
            <w:tcW w:w="2016" w:type="dxa"/>
            <w:shd w:val="clear" w:color="auto" w:fill="CC66FF"/>
          </w:tcPr>
          <w:p w:rsidR="00010922" w:rsidRPr="00010922" w:rsidRDefault="009F3932" w:rsidP="00010922">
            <w:pPr>
              <w:rPr>
                <w:b/>
              </w:rPr>
            </w:pPr>
            <w:r>
              <w:t>21</w:t>
            </w:r>
            <w:r w:rsidR="00D56966">
              <w:br/>
            </w:r>
            <w:r w:rsidR="00010922" w:rsidRPr="00010922">
              <w:rPr>
                <w:b/>
              </w:rPr>
              <w:t>Preparing for that Interview</w:t>
            </w:r>
          </w:p>
          <w:p w:rsidR="00B12F36" w:rsidRPr="00D56966" w:rsidRDefault="00010922" w:rsidP="00010922">
            <w:pPr>
              <w:rPr>
                <w:b/>
              </w:rPr>
            </w:pPr>
            <w:r w:rsidRPr="00010922">
              <w:rPr>
                <w:b/>
              </w:rPr>
              <w:t>Noon-AC107</w:t>
            </w:r>
          </w:p>
          <w:p w:rsidR="00D56966" w:rsidRPr="00D56966" w:rsidRDefault="00D56966">
            <w:pPr>
              <w:rPr>
                <w:b/>
              </w:rPr>
            </w:pPr>
          </w:p>
        </w:tc>
        <w:tc>
          <w:tcPr>
            <w:tcW w:w="2016" w:type="dxa"/>
            <w:shd w:val="clear" w:color="auto" w:fill="CC66FF"/>
          </w:tcPr>
          <w:p w:rsidR="003A21E0" w:rsidRPr="00681147" w:rsidRDefault="009F3932" w:rsidP="00010922">
            <w:pPr>
              <w:rPr>
                <w:b/>
              </w:rPr>
            </w:pPr>
            <w:r>
              <w:t>22</w:t>
            </w:r>
            <w:r w:rsidR="00681147">
              <w:br/>
            </w:r>
            <w:r w:rsidR="00681147">
              <w:rPr>
                <w:b/>
              </w:rPr>
              <w:br/>
            </w:r>
          </w:p>
        </w:tc>
        <w:tc>
          <w:tcPr>
            <w:tcW w:w="2016" w:type="dxa"/>
            <w:shd w:val="clear" w:color="auto" w:fill="CC66FF"/>
          </w:tcPr>
          <w:p w:rsidR="00DA328A" w:rsidRPr="00010922" w:rsidRDefault="009F3932" w:rsidP="00D5511B">
            <w:pPr>
              <w:rPr>
                <w:b/>
              </w:rPr>
            </w:pPr>
            <w:r>
              <w:t>23</w:t>
            </w:r>
            <w:r w:rsidR="00010922">
              <w:br/>
            </w:r>
            <w:r w:rsidR="00010922">
              <w:rPr>
                <w:b/>
              </w:rPr>
              <w:t>Ace Those Finals</w:t>
            </w:r>
            <w:r w:rsidR="00010922">
              <w:rPr>
                <w:b/>
              </w:rPr>
              <w:br/>
            </w:r>
            <w:r w:rsidR="00822DBB">
              <w:rPr>
                <w:b/>
              </w:rPr>
              <w:br/>
            </w:r>
            <w:r w:rsidR="00010922">
              <w:rPr>
                <w:b/>
              </w:rPr>
              <w:t>Noon-AC107</w:t>
            </w:r>
          </w:p>
        </w:tc>
        <w:tc>
          <w:tcPr>
            <w:tcW w:w="2016" w:type="dxa"/>
            <w:shd w:val="clear" w:color="auto" w:fill="CC66FF"/>
          </w:tcPr>
          <w:p w:rsidR="00DA328A" w:rsidRPr="00010922" w:rsidRDefault="009F3932" w:rsidP="00010922">
            <w:pPr>
              <w:rPr>
                <w:b/>
              </w:rPr>
            </w:pPr>
            <w:r>
              <w:t>24</w:t>
            </w:r>
            <w:r w:rsidR="00010922">
              <w:br/>
            </w:r>
          </w:p>
        </w:tc>
        <w:tc>
          <w:tcPr>
            <w:tcW w:w="2016" w:type="dxa"/>
            <w:shd w:val="clear" w:color="auto" w:fill="CC66FF"/>
          </w:tcPr>
          <w:p w:rsidR="00DA328A" w:rsidRDefault="009F3932">
            <w:r>
              <w:t>25</w:t>
            </w:r>
          </w:p>
        </w:tc>
      </w:tr>
      <w:tr w:rsidR="00DA328A" w:rsidTr="00010922">
        <w:trPr>
          <w:trHeight w:hRule="exact" w:val="1500"/>
        </w:trPr>
        <w:tc>
          <w:tcPr>
            <w:tcW w:w="2016" w:type="dxa"/>
            <w:shd w:val="clear" w:color="auto" w:fill="CC66FF"/>
          </w:tcPr>
          <w:p w:rsidR="00DA328A" w:rsidRDefault="009F3932">
            <w:r>
              <w:t>26</w:t>
            </w:r>
          </w:p>
        </w:tc>
        <w:tc>
          <w:tcPr>
            <w:tcW w:w="2016" w:type="dxa"/>
            <w:shd w:val="clear" w:color="auto" w:fill="CC66FF"/>
          </w:tcPr>
          <w:p w:rsidR="00DA328A" w:rsidRDefault="009F3932">
            <w:r>
              <w:t>27</w:t>
            </w:r>
          </w:p>
        </w:tc>
        <w:tc>
          <w:tcPr>
            <w:tcW w:w="2016" w:type="dxa"/>
            <w:shd w:val="clear" w:color="auto" w:fill="CC66FF"/>
          </w:tcPr>
          <w:p w:rsidR="00DA328A" w:rsidRPr="00010922" w:rsidRDefault="009F3932">
            <w:pPr>
              <w:rPr>
                <w:b/>
              </w:rPr>
            </w:pPr>
            <w:r>
              <w:t>28</w:t>
            </w:r>
            <w:r w:rsidR="00010922">
              <w:br/>
            </w:r>
            <w:r w:rsidR="00010922">
              <w:rPr>
                <w:b/>
              </w:rPr>
              <w:t>Year End Celebration</w:t>
            </w:r>
            <w:r w:rsidR="00010922">
              <w:rPr>
                <w:b/>
              </w:rPr>
              <w:br/>
              <w:t>6:00 PM</w:t>
            </w:r>
            <w:r w:rsidR="00010922">
              <w:rPr>
                <w:b/>
              </w:rPr>
              <w:br/>
              <w:t xml:space="preserve">Newberry Estates </w:t>
            </w:r>
            <w:r w:rsidR="00010922">
              <w:rPr>
                <w:b/>
              </w:rPr>
              <w:br/>
              <w:t>Dallas</w:t>
            </w:r>
          </w:p>
        </w:tc>
        <w:tc>
          <w:tcPr>
            <w:tcW w:w="2016" w:type="dxa"/>
            <w:shd w:val="clear" w:color="auto" w:fill="CC66FF"/>
          </w:tcPr>
          <w:p w:rsidR="00DA328A" w:rsidRPr="00010922" w:rsidRDefault="009F3932">
            <w:pPr>
              <w:rPr>
                <w:b/>
              </w:rPr>
            </w:pPr>
            <w:r>
              <w:t>29</w:t>
            </w:r>
            <w:r w:rsidR="00010922">
              <w:br/>
            </w:r>
            <w:proofErr w:type="spellStart"/>
            <w:r w:rsidR="00010922">
              <w:rPr>
                <w:b/>
              </w:rPr>
              <w:t>Chillin</w:t>
            </w:r>
            <w:proofErr w:type="spellEnd"/>
            <w:r w:rsidR="00010922">
              <w:rPr>
                <w:b/>
              </w:rPr>
              <w:t>’ Out</w:t>
            </w:r>
            <w:r w:rsidR="00010922">
              <w:rPr>
                <w:b/>
              </w:rPr>
              <w:br/>
            </w:r>
            <w:r w:rsidR="00822DBB">
              <w:rPr>
                <w:b/>
              </w:rPr>
              <w:br/>
            </w:r>
            <w:r w:rsidR="00010922">
              <w:rPr>
                <w:b/>
              </w:rPr>
              <w:t>Noon-SSS Murphy Center</w:t>
            </w:r>
          </w:p>
        </w:tc>
        <w:tc>
          <w:tcPr>
            <w:tcW w:w="2016" w:type="dxa"/>
            <w:shd w:val="clear" w:color="auto" w:fill="CC66FF"/>
          </w:tcPr>
          <w:p w:rsidR="00DA328A" w:rsidRDefault="009F3932">
            <w:r>
              <w:t>30</w:t>
            </w:r>
            <w:r w:rsidR="00010922">
              <w:br/>
            </w:r>
            <w:proofErr w:type="spellStart"/>
            <w:r w:rsidR="00010922">
              <w:rPr>
                <w:b/>
              </w:rPr>
              <w:t>Chillin</w:t>
            </w:r>
            <w:proofErr w:type="spellEnd"/>
            <w:r w:rsidR="00010922">
              <w:rPr>
                <w:b/>
              </w:rPr>
              <w:t>’ Out</w:t>
            </w:r>
            <w:r w:rsidR="00010922">
              <w:rPr>
                <w:b/>
              </w:rPr>
              <w:br/>
            </w:r>
            <w:r w:rsidR="00822DBB">
              <w:rPr>
                <w:b/>
              </w:rPr>
              <w:br/>
            </w:r>
            <w:r w:rsidR="00010922">
              <w:rPr>
                <w:b/>
              </w:rPr>
              <w:t>Noon-SSS Murphy Center</w:t>
            </w:r>
          </w:p>
        </w:tc>
        <w:tc>
          <w:tcPr>
            <w:tcW w:w="2016" w:type="dxa"/>
            <w:shd w:val="clear" w:color="auto" w:fill="CC66FF"/>
          </w:tcPr>
          <w:p w:rsidR="00FE69AD" w:rsidRDefault="00FE69AD" w:rsidP="00497A6E"/>
        </w:tc>
        <w:tc>
          <w:tcPr>
            <w:tcW w:w="2016" w:type="dxa"/>
            <w:shd w:val="clear" w:color="auto" w:fill="CC66FF"/>
          </w:tcPr>
          <w:p w:rsidR="00DA328A" w:rsidRDefault="00DA328A"/>
        </w:tc>
      </w:tr>
    </w:tbl>
    <w:p w:rsidR="004A1530" w:rsidRPr="00204AF4" w:rsidRDefault="004A1530" w:rsidP="005544F1">
      <w:pPr>
        <w:sectPr w:rsidR="004A1530" w:rsidRPr="00204AF4" w:rsidSect="00176DCA">
          <w:pgSz w:w="15840" w:h="12240" w:orient="landscape" w:code="1"/>
          <w:pgMar w:top="1008" w:right="1008" w:bottom="1008" w:left="1008" w:header="720" w:footer="720" w:gutter="0"/>
          <w:pgNumType w:fmt="numberInDash" w:start="3"/>
          <w:cols w:space="720"/>
          <w:titlePg/>
          <w:docGrid w:linePitch="272"/>
        </w:sectPr>
      </w:pPr>
    </w:p>
    <w:p w:rsidR="00B64DB5" w:rsidRDefault="005544F1" w:rsidP="005544F1">
      <w:pPr>
        <w:pBdr>
          <w:top w:val="single" w:sz="4" w:space="1" w:color="auto"/>
          <w:left w:val="single" w:sz="4" w:space="4" w:color="auto"/>
          <w:bottom w:val="single" w:sz="4" w:space="1" w:color="auto"/>
          <w:right w:val="single" w:sz="4" w:space="4" w:color="auto"/>
        </w:pBdr>
        <w:rPr>
          <w:sz w:val="16"/>
          <w:szCs w:val="16"/>
          <w:lang w:val="en"/>
        </w:rPr>
      </w:pPr>
      <w:r w:rsidRPr="00931FE2">
        <w:rPr>
          <w:sz w:val="16"/>
          <w:szCs w:val="16"/>
          <w:lang w:val="en"/>
        </w:rPr>
        <w:lastRenderedPageBreak/>
        <w:t xml:space="preserve">The Pinnacle is published by Student Support Services, Penn State Wilkes-Barre, PO Box PSU, </w:t>
      </w:r>
      <w:proofErr w:type="gramStart"/>
      <w:r w:rsidRPr="00931FE2">
        <w:rPr>
          <w:sz w:val="16"/>
          <w:szCs w:val="16"/>
          <w:lang w:val="en"/>
        </w:rPr>
        <w:t>Lehman</w:t>
      </w:r>
      <w:proofErr w:type="gramEnd"/>
      <w:r w:rsidRPr="00931FE2">
        <w:rPr>
          <w:sz w:val="16"/>
          <w:szCs w:val="16"/>
          <w:lang w:val="en"/>
        </w:rPr>
        <w:t xml:space="preserve">, PA 18627-0217 Available in alternative format. Our website is </w:t>
      </w:r>
      <w:hyperlink r:id="rId20" w:history="1">
        <w:r w:rsidR="00F02474">
          <w:rPr>
            <w:rStyle w:val="Hyperlink"/>
            <w:sz w:val="16"/>
            <w:szCs w:val="16"/>
            <w:lang w:val="en"/>
          </w:rPr>
          <w:t>Student Support Services Website</w:t>
        </w:r>
      </w:hyperlink>
      <w:r w:rsidRPr="00931FE2">
        <w:rPr>
          <w:sz w:val="16"/>
          <w:szCs w:val="16"/>
          <w:lang w:val="en"/>
        </w:rPr>
        <w:br/>
        <w:t>Penn State is committed to affirmative action, equal opportunity &amp; the di</w:t>
      </w:r>
      <w:r w:rsidR="00AD7494">
        <w:rPr>
          <w:sz w:val="16"/>
          <w:szCs w:val="16"/>
          <w:lang w:val="en"/>
        </w:rPr>
        <w:t xml:space="preserve">versity of its workforce. </w:t>
      </w:r>
      <w:r w:rsidR="00CC3F48">
        <w:rPr>
          <w:sz w:val="16"/>
          <w:szCs w:val="16"/>
          <w:lang w:val="en"/>
        </w:rPr>
        <w:t xml:space="preserve">WBO </w:t>
      </w:r>
      <w:r w:rsidR="00CC3216">
        <w:rPr>
          <w:sz w:val="16"/>
          <w:szCs w:val="16"/>
          <w:lang w:val="en"/>
        </w:rPr>
        <w:t>15-70</w:t>
      </w:r>
      <w:bookmarkStart w:id="0" w:name="_GoBack"/>
      <w:bookmarkEnd w:id="0"/>
    </w:p>
    <w:sectPr w:rsidR="00B64DB5" w:rsidSect="00176DCA">
      <w:type w:val="continuous"/>
      <w:pgSz w:w="15840" w:h="12240" w:orient="landscape" w:code="1"/>
      <w:pgMar w:top="1008" w:right="1008" w:bottom="1008" w:left="100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76" w:rsidRDefault="00051A76" w:rsidP="009653C7">
      <w:r>
        <w:separator/>
      </w:r>
    </w:p>
    <w:p w:rsidR="00051A76" w:rsidRDefault="00051A76"/>
  </w:endnote>
  <w:endnote w:type="continuationSeparator" w:id="0">
    <w:p w:rsidR="00051A76" w:rsidRDefault="00051A76" w:rsidP="009653C7">
      <w:r>
        <w:continuationSeparator/>
      </w:r>
    </w:p>
    <w:p w:rsidR="00051A76" w:rsidRDefault="0005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F84190" w:rsidRDefault="00C01C65" w:rsidP="00F84190">
    <w:pPr>
      <w:pStyle w:val="Footer"/>
      <w:jc w:val="center"/>
      <w:rPr>
        <w:sz w:val="18"/>
        <w:szCs w:val="18"/>
      </w:rPr>
    </w:pPr>
    <w:r>
      <w:rPr>
        <w:sz w:val="18"/>
        <w:szCs w:val="18"/>
      </w:rPr>
      <w:t>Pinnacle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A11402" w:rsidRDefault="00051A76" w:rsidP="00A11402">
    <w:pPr>
      <w:pStyle w:val="Footer"/>
      <w:spacing w:before="240"/>
      <w:jc w:val="center"/>
      <w:rPr>
        <w:sz w:val="16"/>
        <w:szCs w:val="16"/>
      </w:rPr>
    </w:pPr>
    <w:r w:rsidRPr="00A11402">
      <w:rPr>
        <w:sz w:val="16"/>
        <w:szCs w:val="16"/>
      </w:rPr>
      <w:t xml:space="preserve">Pinnacle </w:t>
    </w:r>
    <w:r w:rsidRPr="00A11402">
      <w:rPr>
        <w:sz w:val="16"/>
        <w:szCs w:val="16"/>
      </w:rPr>
      <w:fldChar w:fldCharType="begin"/>
    </w:r>
    <w:r w:rsidRPr="00A11402">
      <w:rPr>
        <w:sz w:val="16"/>
        <w:szCs w:val="16"/>
      </w:rPr>
      <w:instrText xml:space="preserve"> PAGE  \* Arabic  \* MERGEFORMAT </w:instrText>
    </w:r>
    <w:r w:rsidRPr="00A11402">
      <w:rPr>
        <w:sz w:val="16"/>
        <w:szCs w:val="16"/>
      </w:rPr>
      <w:fldChar w:fldCharType="separate"/>
    </w:r>
    <w:r w:rsidR="00CC3216">
      <w:rPr>
        <w:noProof/>
        <w:sz w:val="16"/>
        <w:szCs w:val="16"/>
      </w:rPr>
      <w:t>1</w:t>
    </w:r>
    <w:r w:rsidRPr="00A1140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76" w:rsidRDefault="00051A76" w:rsidP="009653C7">
      <w:r>
        <w:separator/>
      </w:r>
    </w:p>
    <w:p w:rsidR="00051A76" w:rsidRDefault="00051A76"/>
  </w:footnote>
  <w:footnote w:type="continuationSeparator" w:id="0">
    <w:p w:rsidR="00051A76" w:rsidRDefault="00051A76" w:rsidP="009653C7">
      <w:r>
        <w:continuationSeparator/>
      </w:r>
    </w:p>
    <w:p w:rsidR="00051A76" w:rsidRDefault="00051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C7" w:rsidRDefault="009653C7" w:rsidP="009653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4582"/>
    <w:multiLevelType w:val="hybridMultilevel"/>
    <w:tmpl w:val="42E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16795"/>
    <w:multiLevelType w:val="hybridMultilevel"/>
    <w:tmpl w:val="8B2A5CD6"/>
    <w:lvl w:ilvl="0" w:tplc="8244F7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0C96"/>
    <w:multiLevelType w:val="hybridMultilevel"/>
    <w:tmpl w:val="F838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C650B"/>
    <w:multiLevelType w:val="hybridMultilevel"/>
    <w:tmpl w:val="2066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01B29"/>
    <w:multiLevelType w:val="hybridMultilevel"/>
    <w:tmpl w:val="C87246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42882"/>
    <w:multiLevelType w:val="hybridMultilevel"/>
    <w:tmpl w:val="7910F7B4"/>
    <w:lvl w:ilvl="0" w:tplc="B7A231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032"/>
    <w:multiLevelType w:val="hybridMultilevel"/>
    <w:tmpl w:val="E112F55A"/>
    <w:lvl w:ilvl="0" w:tplc="BB80BED8">
      <w:numFmt w:val="bullet"/>
      <w:lvlText w:val="–"/>
      <w:lvlJc w:val="left"/>
      <w:pPr>
        <w:ind w:left="72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E0622"/>
    <w:multiLevelType w:val="hybridMultilevel"/>
    <w:tmpl w:val="368AC1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42C33"/>
    <w:multiLevelType w:val="hybridMultilevel"/>
    <w:tmpl w:val="483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7"/>
  </w:num>
  <w:num w:numId="6">
    <w:abstractNumId w:val="4"/>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4689">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8"/>
    <w:rsid w:val="000043EF"/>
    <w:rsid w:val="00006347"/>
    <w:rsid w:val="00006C97"/>
    <w:rsid w:val="00010922"/>
    <w:rsid w:val="00010E09"/>
    <w:rsid w:val="00013DF6"/>
    <w:rsid w:val="00035AAC"/>
    <w:rsid w:val="000406E6"/>
    <w:rsid w:val="0004072E"/>
    <w:rsid w:val="000503F1"/>
    <w:rsid w:val="00051A76"/>
    <w:rsid w:val="00056F0A"/>
    <w:rsid w:val="000570B1"/>
    <w:rsid w:val="0006143C"/>
    <w:rsid w:val="00073512"/>
    <w:rsid w:val="00074914"/>
    <w:rsid w:val="00080CE8"/>
    <w:rsid w:val="00081628"/>
    <w:rsid w:val="000850C1"/>
    <w:rsid w:val="0008729A"/>
    <w:rsid w:val="00093203"/>
    <w:rsid w:val="000945D1"/>
    <w:rsid w:val="000A566E"/>
    <w:rsid w:val="000A7D35"/>
    <w:rsid w:val="000B3CD7"/>
    <w:rsid w:val="000B7B58"/>
    <w:rsid w:val="000E0043"/>
    <w:rsid w:val="000E0816"/>
    <w:rsid w:val="000F170E"/>
    <w:rsid w:val="000F67CC"/>
    <w:rsid w:val="00104EC1"/>
    <w:rsid w:val="00110A00"/>
    <w:rsid w:val="0013578F"/>
    <w:rsid w:val="00163D48"/>
    <w:rsid w:val="001726A3"/>
    <w:rsid w:val="00176DCA"/>
    <w:rsid w:val="00183F72"/>
    <w:rsid w:val="00185AB1"/>
    <w:rsid w:val="00190AA9"/>
    <w:rsid w:val="0019585E"/>
    <w:rsid w:val="001C0EC2"/>
    <w:rsid w:val="001C3B4F"/>
    <w:rsid w:val="001E4E5C"/>
    <w:rsid w:val="001E58BF"/>
    <w:rsid w:val="001F0862"/>
    <w:rsid w:val="001F5669"/>
    <w:rsid w:val="001F79B1"/>
    <w:rsid w:val="00204AF4"/>
    <w:rsid w:val="00222CC1"/>
    <w:rsid w:val="002410B5"/>
    <w:rsid w:val="00255F93"/>
    <w:rsid w:val="00291623"/>
    <w:rsid w:val="002919C3"/>
    <w:rsid w:val="00291FF2"/>
    <w:rsid w:val="002A0498"/>
    <w:rsid w:val="002A6753"/>
    <w:rsid w:val="002C2C9A"/>
    <w:rsid w:val="002D453A"/>
    <w:rsid w:val="002E1576"/>
    <w:rsid w:val="002E33A3"/>
    <w:rsid w:val="003002ED"/>
    <w:rsid w:val="00300FB5"/>
    <w:rsid w:val="0032687E"/>
    <w:rsid w:val="00353EB9"/>
    <w:rsid w:val="003619E7"/>
    <w:rsid w:val="003745FD"/>
    <w:rsid w:val="003939D3"/>
    <w:rsid w:val="00393E4C"/>
    <w:rsid w:val="003A21E0"/>
    <w:rsid w:val="003C0F32"/>
    <w:rsid w:val="003E032B"/>
    <w:rsid w:val="003E308A"/>
    <w:rsid w:val="003F6378"/>
    <w:rsid w:val="0040435E"/>
    <w:rsid w:val="00424314"/>
    <w:rsid w:val="00432E97"/>
    <w:rsid w:val="00433CAB"/>
    <w:rsid w:val="0043403A"/>
    <w:rsid w:val="00445768"/>
    <w:rsid w:val="00445D76"/>
    <w:rsid w:val="004503ED"/>
    <w:rsid w:val="0045443C"/>
    <w:rsid w:val="00457367"/>
    <w:rsid w:val="004573AF"/>
    <w:rsid w:val="004649E5"/>
    <w:rsid w:val="00467C9F"/>
    <w:rsid w:val="00482662"/>
    <w:rsid w:val="004978AD"/>
    <w:rsid w:val="00497A6E"/>
    <w:rsid w:val="004A1530"/>
    <w:rsid w:val="004B75CC"/>
    <w:rsid w:val="004C132F"/>
    <w:rsid w:val="004D37D8"/>
    <w:rsid w:val="004E102E"/>
    <w:rsid w:val="004E1B62"/>
    <w:rsid w:val="004E5CD7"/>
    <w:rsid w:val="004E7E4F"/>
    <w:rsid w:val="004F0443"/>
    <w:rsid w:val="004F19CB"/>
    <w:rsid w:val="005012EF"/>
    <w:rsid w:val="00516FB5"/>
    <w:rsid w:val="0052293D"/>
    <w:rsid w:val="00523BF6"/>
    <w:rsid w:val="00532F6B"/>
    <w:rsid w:val="00533FF4"/>
    <w:rsid w:val="005364D2"/>
    <w:rsid w:val="005544F1"/>
    <w:rsid w:val="0056339B"/>
    <w:rsid w:val="005633E9"/>
    <w:rsid w:val="0057273A"/>
    <w:rsid w:val="00574B4D"/>
    <w:rsid w:val="00575672"/>
    <w:rsid w:val="00580507"/>
    <w:rsid w:val="005A12C6"/>
    <w:rsid w:val="005B3994"/>
    <w:rsid w:val="005B4A28"/>
    <w:rsid w:val="005C1A75"/>
    <w:rsid w:val="005C7C0E"/>
    <w:rsid w:val="005D3165"/>
    <w:rsid w:val="005E462A"/>
    <w:rsid w:val="005F1460"/>
    <w:rsid w:val="005F3C84"/>
    <w:rsid w:val="005F5035"/>
    <w:rsid w:val="006019C4"/>
    <w:rsid w:val="00602EAD"/>
    <w:rsid w:val="0060579B"/>
    <w:rsid w:val="0062076F"/>
    <w:rsid w:val="00622F16"/>
    <w:rsid w:val="00632081"/>
    <w:rsid w:val="006373CE"/>
    <w:rsid w:val="006473EB"/>
    <w:rsid w:val="00653150"/>
    <w:rsid w:val="006577FE"/>
    <w:rsid w:val="00662A46"/>
    <w:rsid w:val="00673DD0"/>
    <w:rsid w:val="006742F7"/>
    <w:rsid w:val="00680FEB"/>
    <w:rsid w:val="00681147"/>
    <w:rsid w:val="0068390E"/>
    <w:rsid w:val="00687111"/>
    <w:rsid w:val="00687838"/>
    <w:rsid w:val="006B1272"/>
    <w:rsid w:val="006B568C"/>
    <w:rsid w:val="006B5FB2"/>
    <w:rsid w:val="006C6705"/>
    <w:rsid w:val="006D0E88"/>
    <w:rsid w:val="006E063B"/>
    <w:rsid w:val="006E3DDF"/>
    <w:rsid w:val="00700442"/>
    <w:rsid w:val="007059B5"/>
    <w:rsid w:val="00720A83"/>
    <w:rsid w:val="0072440D"/>
    <w:rsid w:val="00734334"/>
    <w:rsid w:val="0073590C"/>
    <w:rsid w:val="0074084B"/>
    <w:rsid w:val="00740F91"/>
    <w:rsid w:val="0074133E"/>
    <w:rsid w:val="00754E8E"/>
    <w:rsid w:val="00756D43"/>
    <w:rsid w:val="007661D1"/>
    <w:rsid w:val="007714EB"/>
    <w:rsid w:val="0078310F"/>
    <w:rsid w:val="00785ADC"/>
    <w:rsid w:val="007C2DA5"/>
    <w:rsid w:val="007C7D81"/>
    <w:rsid w:val="007D4F1A"/>
    <w:rsid w:val="007D5E89"/>
    <w:rsid w:val="007F103D"/>
    <w:rsid w:val="007F13A7"/>
    <w:rsid w:val="00807D23"/>
    <w:rsid w:val="00813077"/>
    <w:rsid w:val="00813BB9"/>
    <w:rsid w:val="00822DBB"/>
    <w:rsid w:val="008275E8"/>
    <w:rsid w:val="00832FDB"/>
    <w:rsid w:val="0083594A"/>
    <w:rsid w:val="00847D83"/>
    <w:rsid w:val="00852616"/>
    <w:rsid w:val="00865FB4"/>
    <w:rsid w:val="008773F0"/>
    <w:rsid w:val="0089255A"/>
    <w:rsid w:val="008B408D"/>
    <w:rsid w:val="008B6EDA"/>
    <w:rsid w:val="008D24F0"/>
    <w:rsid w:val="008F383B"/>
    <w:rsid w:val="008F6376"/>
    <w:rsid w:val="009104B8"/>
    <w:rsid w:val="00914CD4"/>
    <w:rsid w:val="0091755B"/>
    <w:rsid w:val="00922EFA"/>
    <w:rsid w:val="00931FE2"/>
    <w:rsid w:val="00945DBE"/>
    <w:rsid w:val="009541B1"/>
    <w:rsid w:val="00957BAE"/>
    <w:rsid w:val="00962CF2"/>
    <w:rsid w:val="009653C7"/>
    <w:rsid w:val="00974DDF"/>
    <w:rsid w:val="00976E05"/>
    <w:rsid w:val="00982933"/>
    <w:rsid w:val="0099256D"/>
    <w:rsid w:val="009943BA"/>
    <w:rsid w:val="009A7FB8"/>
    <w:rsid w:val="009C227F"/>
    <w:rsid w:val="009C2874"/>
    <w:rsid w:val="009C3360"/>
    <w:rsid w:val="009C437A"/>
    <w:rsid w:val="009C7F79"/>
    <w:rsid w:val="009D237E"/>
    <w:rsid w:val="009E2C2D"/>
    <w:rsid w:val="009E332B"/>
    <w:rsid w:val="009F3932"/>
    <w:rsid w:val="00A107B1"/>
    <w:rsid w:val="00A11402"/>
    <w:rsid w:val="00A136A0"/>
    <w:rsid w:val="00A427C9"/>
    <w:rsid w:val="00A56D27"/>
    <w:rsid w:val="00A57D50"/>
    <w:rsid w:val="00A84398"/>
    <w:rsid w:val="00A84BB2"/>
    <w:rsid w:val="00A91144"/>
    <w:rsid w:val="00A9728C"/>
    <w:rsid w:val="00AA2638"/>
    <w:rsid w:val="00AA5FB7"/>
    <w:rsid w:val="00AB122B"/>
    <w:rsid w:val="00AB7562"/>
    <w:rsid w:val="00AC67FE"/>
    <w:rsid w:val="00AD7494"/>
    <w:rsid w:val="00AE05EB"/>
    <w:rsid w:val="00AE60CD"/>
    <w:rsid w:val="00AE6D4D"/>
    <w:rsid w:val="00B05B62"/>
    <w:rsid w:val="00B12F36"/>
    <w:rsid w:val="00B40CE3"/>
    <w:rsid w:val="00B446D6"/>
    <w:rsid w:val="00B64DB5"/>
    <w:rsid w:val="00B66AA6"/>
    <w:rsid w:val="00B66C58"/>
    <w:rsid w:val="00B73E2D"/>
    <w:rsid w:val="00B84779"/>
    <w:rsid w:val="00B97279"/>
    <w:rsid w:val="00BA661D"/>
    <w:rsid w:val="00BA69C5"/>
    <w:rsid w:val="00BB1E36"/>
    <w:rsid w:val="00BC52D8"/>
    <w:rsid w:val="00BD03EA"/>
    <w:rsid w:val="00BD318B"/>
    <w:rsid w:val="00BD36E5"/>
    <w:rsid w:val="00BD6866"/>
    <w:rsid w:val="00BE2196"/>
    <w:rsid w:val="00BE2EE2"/>
    <w:rsid w:val="00BF4377"/>
    <w:rsid w:val="00C01C65"/>
    <w:rsid w:val="00C0329E"/>
    <w:rsid w:val="00C16622"/>
    <w:rsid w:val="00C21941"/>
    <w:rsid w:val="00C31768"/>
    <w:rsid w:val="00C515BC"/>
    <w:rsid w:val="00C54FA4"/>
    <w:rsid w:val="00C66536"/>
    <w:rsid w:val="00C77F30"/>
    <w:rsid w:val="00C90229"/>
    <w:rsid w:val="00C91F29"/>
    <w:rsid w:val="00C93085"/>
    <w:rsid w:val="00C94F0A"/>
    <w:rsid w:val="00CB5080"/>
    <w:rsid w:val="00CC3216"/>
    <w:rsid w:val="00CC3F48"/>
    <w:rsid w:val="00CD4927"/>
    <w:rsid w:val="00CE6A12"/>
    <w:rsid w:val="00D01C4C"/>
    <w:rsid w:val="00D2212B"/>
    <w:rsid w:val="00D319E8"/>
    <w:rsid w:val="00D35267"/>
    <w:rsid w:val="00D432CC"/>
    <w:rsid w:val="00D477FE"/>
    <w:rsid w:val="00D5511B"/>
    <w:rsid w:val="00D56966"/>
    <w:rsid w:val="00D57F74"/>
    <w:rsid w:val="00D6670A"/>
    <w:rsid w:val="00D73301"/>
    <w:rsid w:val="00D75B8D"/>
    <w:rsid w:val="00D843E6"/>
    <w:rsid w:val="00D92A2E"/>
    <w:rsid w:val="00D94A77"/>
    <w:rsid w:val="00DA328A"/>
    <w:rsid w:val="00DA64D4"/>
    <w:rsid w:val="00DB62AF"/>
    <w:rsid w:val="00DC2871"/>
    <w:rsid w:val="00DE4A4C"/>
    <w:rsid w:val="00DF64B3"/>
    <w:rsid w:val="00E022E4"/>
    <w:rsid w:val="00E07CE9"/>
    <w:rsid w:val="00E1618A"/>
    <w:rsid w:val="00E17418"/>
    <w:rsid w:val="00E30A43"/>
    <w:rsid w:val="00E329DA"/>
    <w:rsid w:val="00E446B4"/>
    <w:rsid w:val="00E45303"/>
    <w:rsid w:val="00E57CCA"/>
    <w:rsid w:val="00E61196"/>
    <w:rsid w:val="00E76A10"/>
    <w:rsid w:val="00E8223C"/>
    <w:rsid w:val="00E84130"/>
    <w:rsid w:val="00E91F41"/>
    <w:rsid w:val="00E95939"/>
    <w:rsid w:val="00EA0E93"/>
    <w:rsid w:val="00EA765B"/>
    <w:rsid w:val="00ED0D46"/>
    <w:rsid w:val="00EE73E3"/>
    <w:rsid w:val="00EF0E19"/>
    <w:rsid w:val="00EF60A5"/>
    <w:rsid w:val="00EF6505"/>
    <w:rsid w:val="00EF74A5"/>
    <w:rsid w:val="00F02474"/>
    <w:rsid w:val="00F155FE"/>
    <w:rsid w:val="00F23B78"/>
    <w:rsid w:val="00F26A86"/>
    <w:rsid w:val="00F320B5"/>
    <w:rsid w:val="00F34209"/>
    <w:rsid w:val="00F47274"/>
    <w:rsid w:val="00F73D9F"/>
    <w:rsid w:val="00F84190"/>
    <w:rsid w:val="00F85489"/>
    <w:rsid w:val="00F86250"/>
    <w:rsid w:val="00F8694E"/>
    <w:rsid w:val="00F92B8E"/>
    <w:rsid w:val="00FB4D73"/>
    <w:rsid w:val="00FD23D3"/>
    <w:rsid w:val="00FD2E98"/>
    <w:rsid w:val="00FD37AE"/>
    <w:rsid w:val="00FD6802"/>
    <w:rsid w:val="00FD766C"/>
    <w:rsid w:val="00FE11D8"/>
    <w:rsid w:val="00FE69AD"/>
    <w:rsid w:val="00FE7725"/>
    <w:rsid w:val="00FF136B"/>
    <w:rsid w:val="00F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colormenu v:ext="edit" fillcolor="none [3213]"/>
    </o:shapedefaults>
    <o:shapelayout v:ext="edit">
      <o:idmap v:ext="edit" data="1"/>
    </o:shapelayout>
  </w:shapeDefaults>
  <w:decimalSymbol w:val="."/>
  <w:listSeparator w:val=","/>
  <w15:docId w15:val="{6AA4182E-F347-4447-8043-9A1C5C5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02"/>
    <w:pPr>
      <w:autoSpaceDE w:val="0"/>
      <w:autoSpaceDN w:val="0"/>
    </w:pPr>
    <w:rPr>
      <w:rFonts w:ascii="Arial" w:hAnsi="Arial" w:cs="Arial"/>
      <w:sz w:val="20"/>
      <w:szCs w:val="20"/>
    </w:rPr>
  </w:style>
  <w:style w:type="paragraph" w:styleId="Heading1">
    <w:name w:val="heading 1"/>
    <w:basedOn w:val="Normal"/>
    <w:next w:val="Normal"/>
    <w:link w:val="Heading1Char"/>
    <w:uiPriority w:val="99"/>
    <w:qFormat/>
    <w:rsid w:val="00222CC1"/>
    <w:pPr>
      <w:keepNext/>
      <w:spacing w:after="120"/>
      <w:outlineLvl w:val="0"/>
    </w:pPr>
    <w:rPr>
      <w:rFonts w:ascii="Britannic Bold" w:eastAsia="Times New Roman" w:hAnsi="Britannic Bold"/>
      <w:bCs/>
      <w:sz w:val="28"/>
      <w:szCs w:val="28"/>
      <w:lang w:val="en"/>
    </w:rPr>
  </w:style>
  <w:style w:type="paragraph" w:styleId="Heading2">
    <w:name w:val="heading 2"/>
    <w:basedOn w:val="Normal"/>
    <w:next w:val="Normal"/>
    <w:link w:val="Heading2Char"/>
    <w:uiPriority w:val="99"/>
    <w:qFormat/>
    <w:rsid w:val="007059B5"/>
    <w:pPr>
      <w:keepNext/>
      <w:spacing w:before="240" w:after="120"/>
      <w:outlineLvl w:val="1"/>
    </w:pPr>
    <w:rPr>
      <w:rFonts w:ascii="Britannic Bold" w:hAnsi="Britannic Bold"/>
      <w:bCs/>
      <w:sz w:val="24"/>
      <w:szCs w:val="24"/>
    </w:rPr>
  </w:style>
  <w:style w:type="paragraph" w:styleId="Heading3">
    <w:name w:val="heading 3"/>
    <w:basedOn w:val="Normal"/>
    <w:next w:val="Normal"/>
    <w:link w:val="Heading3Char"/>
    <w:uiPriority w:val="9"/>
    <w:unhideWhenUsed/>
    <w:qFormat/>
    <w:rsid w:val="00F8419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419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419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8419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E77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2CC1"/>
    <w:rPr>
      <w:rFonts w:ascii="Britannic Bold" w:eastAsia="Times New Roman" w:hAnsi="Britannic Bold" w:cs="Arial"/>
      <w:bCs/>
      <w:sz w:val="28"/>
      <w:szCs w:val="28"/>
      <w:lang w:val="en"/>
    </w:rPr>
  </w:style>
  <w:style w:type="character" w:customStyle="1" w:styleId="Heading2Char">
    <w:name w:val="Heading 2 Char"/>
    <w:basedOn w:val="DefaultParagraphFont"/>
    <w:link w:val="Heading2"/>
    <w:uiPriority w:val="99"/>
    <w:rsid w:val="007059B5"/>
    <w:rPr>
      <w:rFonts w:ascii="Britannic Bold" w:hAnsi="Britannic Bold" w:cs="Arial"/>
      <w:bCs/>
      <w:sz w:val="24"/>
      <w:szCs w:val="24"/>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customStyle="1" w:styleId="DayNumber">
    <w:name w:val="DayNumber"/>
    <w:basedOn w:val="Normal"/>
    <w:next w:val="Normal"/>
    <w:qFormat/>
    <w:rsid w:val="00010E09"/>
    <w:pPr>
      <w:spacing w:after="120"/>
    </w:pPr>
  </w:style>
  <w:style w:type="paragraph" w:styleId="Title">
    <w:name w:val="Title"/>
    <w:basedOn w:val="Normal"/>
    <w:next w:val="Normal"/>
    <w:link w:val="TitleChar"/>
    <w:uiPriority w:val="10"/>
    <w:qFormat/>
    <w:rsid w:val="00010E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E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53C7"/>
    <w:pPr>
      <w:tabs>
        <w:tab w:val="center" w:pos="4680"/>
        <w:tab w:val="right" w:pos="9360"/>
      </w:tabs>
    </w:pPr>
  </w:style>
  <w:style w:type="character" w:customStyle="1" w:styleId="HeaderChar">
    <w:name w:val="Header Char"/>
    <w:basedOn w:val="DefaultParagraphFont"/>
    <w:link w:val="Header"/>
    <w:uiPriority w:val="99"/>
    <w:rsid w:val="009653C7"/>
    <w:rPr>
      <w:rFonts w:ascii="Arial" w:hAnsi="Arial" w:cs="Arial"/>
      <w:sz w:val="20"/>
      <w:szCs w:val="20"/>
    </w:rPr>
  </w:style>
  <w:style w:type="paragraph" w:styleId="Footer">
    <w:name w:val="footer"/>
    <w:basedOn w:val="Normal"/>
    <w:link w:val="FooterChar"/>
    <w:uiPriority w:val="99"/>
    <w:unhideWhenUsed/>
    <w:rsid w:val="009653C7"/>
    <w:pPr>
      <w:tabs>
        <w:tab w:val="center" w:pos="4680"/>
        <w:tab w:val="right" w:pos="9360"/>
      </w:tabs>
    </w:pPr>
  </w:style>
  <w:style w:type="character" w:customStyle="1" w:styleId="FooterChar">
    <w:name w:val="Footer Char"/>
    <w:basedOn w:val="DefaultParagraphFont"/>
    <w:link w:val="Footer"/>
    <w:uiPriority w:val="99"/>
    <w:rsid w:val="009653C7"/>
    <w:rPr>
      <w:rFonts w:ascii="Arial" w:hAnsi="Arial" w:cs="Arial"/>
      <w:sz w:val="20"/>
      <w:szCs w:val="20"/>
    </w:rPr>
  </w:style>
  <w:style w:type="paragraph" w:styleId="ListParagraph">
    <w:name w:val="List Paragraph"/>
    <w:basedOn w:val="Normal"/>
    <w:uiPriority w:val="34"/>
    <w:qFormat/>
    <w:rsid w:val="0052293D"/>
    <w:pPr>
      <w:autoSpaceDE/>
      <w:autoSpaceDN/>
      <w:ind w:left="720"/>
    </w:pPr>
    <w:rPr>
      <w:rFonts w:asciiTheme="minorHAnsi" w:eastAsiaTheme="minorHAnsi" w:hAnsiTheme="minorHAnsi" w:cstheme="minorBidi"/>
      <w:sz w:val="22"/>
      <w:szCs w:val="22"/>
    </w:rPr>
  </w:style>
  <w:style w:type="paragraph" w:customStyle="1" w:styleId="DayofWeek">
    <w:name w:val="DayofWeek"/>
    <w:basedOn w:val="Normal"/>
    <w:qFormat/>
    <w:rsid w:val="00AE60CD"/>
    <w:pPr>
      <w:jc w:val="center"/>
    </w:pPr>
    <w:rPr>
      <w:b/>
      <w:bCs/>
      <w:color w:val="FFFFFF"/>
      <w:sz w:val="24"/>
      <w:szCs w:val="24"/>
    </w:rPr>
  </w:style>
  <w:style w:type="character" w:styleId="Hyperlink">
    <w:name w:val="Hyperlink"/>
    <w:basedOn w:val="DefaultParagraphFont"/>
    <w:uiPriority w:val="99"/>
    <w:unhideWhenUsed/>
    <w:rsid w:val="00AA5FB7"/>
    <w:rPr>
      <w:color w:val="0563C1" w:themeColor="hyperlink"/>
      <w:u w:val="single"/>
    </w:rPr>
  </w:style>
  <w:style w:type="paragraph" w:customStyle="1" w:styleId="Paragraph">
    <w:name w:val="Paragraph"/>
    <w:basedOn w:val="Normal"/>
    <w:link w:val="ParagraphChar"/>
    <w:qFormat/>
    <w:rsid w:val="00673DD0"/>
    <w:pPr>
      <w:shd w:val="clear" w:color="auto" w:fill="FFFFFF"/>
      <w:spacing w:after="120"/>
    </w:pPr>
    <w:rPr>
      <w:rFonts w:eastAsia="Times New Roman"/>
      <w:color w:val="000000"/>
      <w:lang w:val="en"/>
    </w:rPr>
  </w:style>
  <w:style w:type="paragraph" w:customStyle="1" w:styleId="Author">
    <w:name w:val="Author"/>
    <w:basedOn w:val="Normal"/>
    <w:qFormat/>
    <w:rsid w:val="00D94A77"/>
    <w:pPr>
      <w:spacing w:after="160"/>
    </w:pPr>
    <w:rPr>
      <w:rFonts w:ascii="Britannic Bold" w:hAnsi="Britannic Bold"/>
      <w:sz w:val="24"/>
      <w:szCs w:val="24"/>
      <w:lang w:val="en"/>
    </w:rPr>
  </w:style>
  <w:style w:type="character" w:customStyle="1" w:styleId="ParagraphChar">
    <w:name w:val="Paragraph Char"/>
    <w:basedOn w:val="DefaultParagraphFont"/>
    <w:link w:val="Paragraph"/>
    <w:rsid w:val="00673DD0"/>
    <w:rPr>
      <w:rFonts w:ascii="Arial" w:eastAsia="Times New Roman" w:hAnsi="Arial" w:cs="Arial"/>
      <w:color w:val="000000"/>
      <w:sz w:val="20"/>
      <w:szCs w:val="20"/>
      <w:shd w:val="clear" w:color="auto" w:fill="FFFFFF"/>
      <w:lang w:val="en"/>
    </w:rPr>
  </w:style>
  <w:style w:type="character" w:customStyle="1" w:styleId="Heading3Char">
    <w:name w:val="Heading 3 Char"/>
    <w:basedOn w:val="DefaultParagraphFont"/>
    <w:link w:val="Heading3"/>
    <w:uiPriority w:val="9"/>
    <w:rsid w:val="00F841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8419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F84190"/>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F84190"/>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rsid w:val="00FE7725"/>
    <w:rPr>
      <w:rFonts w:asciiTheme="majorHAnsi" w:eastAsiaTheme="majorEastAsia" w:hAnsiTheme="majorHAnsi" w:cstheme="majorBidi"/>
      <w:i/>
      <w:iCs/>
      <w:color w:val="1F4D78" w:themeColor="accent1" w:themeShade="7F"/>
      <w:sz w:val="20"/>
      <w:szCs w:val="20"/>
    </w:rPr>
  </w:style>
  <w:style w:type="character" w:styleId="CommentReference">
    <w:name w:val="annotation reference"/>
    <w:basedOn w:val="DefaultParagraphFont"/>
    <w:uiPriority w:val="99"/>
    <w:semiHidden/>
    <w:unhideWhenUsed/>
    <w:rsid w:val="009C7F79"/>
    <w:rPr>
      <w:sz w:val="16"/>
      <w:szCs w:val="16"/>
    </w:rPr>
  </w:style>
  <w:style w:type="paragraph" w:styleId="CommentText">
    <w:name w:val="annotation text"/>
    <w:basedOn w:val="Normal"/>
    <w:link w:val="CommentTextChar"/>
    <w:uiPriority w:val="99"/>
    <w:semiHidden/>
    <w:unhideWhenUsed/>
    <w:rsid w:val="009C7F79"/>
  </w:style>
  <w:style w:type="character" w:customStyle="1" w:styleId="CommentTextChar">
    <w:name w:val="Comment Text Char"/>
    <w:basedOn w:val="DefaultParagraphFont"/>
    <w:link w:val="CommentText"/>
    <w:uiPriority w:val="99"/>
    <w:semiHidden/>
    <w:rsid w:val="009C7F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7F79"/>
    <w:rPr>
      <w:b/>
      <w:bCs/>
    </w:rPr>
  </w:style>
  <w:style w:type="character" w:customStyle="1" w:styleId="CommentSubjectChar">
    <w:name w:val="Comment Subject Char"/>
    <w:basedOn w:val="CommentTextChar"/>
    <w:link w:val="CommentSubject"/>
    <w:uiPriority w:val="99"/>
    <w:semiHidden/>
    <w:rsid w:val="009C7F79"/>
    <w:rPr>
      <w:rFonts w:ascii="Arial" w:hAnsi="Arial" w:cs="Arial"/>
      <w:b/>
      <w:bCs/>
      <w:sz w:val="20"/>
      <w:szCs w:val="20"/>
    </w:rPr>
  </w:style>
  <w:style w:type="paragraph" w:styleId="NoSpacing">
    <w:name w:val="No Spacing"/>
    <w:uiPriority w:val="1"/>
    <w:qFormat/>
    <w:rsid w:val="00204AF4"/>
    <w:pPr>
      <w:autoSpaceDE w:val="0"/>
      <w:autoSpaceDN w:val="0"/>
      <w:spacing w:after="0"/>
    </w:pPr>
    <w:rPr>
      <w:rFonts w:ascii="Arial" w:hAnsi="Arial" w:cs="Arial"/>
      <w:sz w:val="20"/>
      <w:szCs w:val="20"/>
    </w:rPr>
  </w:style>
  <w:style w:type="character" w:styleId="FollowedHyperlink">
    <w:name w:val="FollowedHyperlink"/>
    <w:basedOn w:val="DefaultParagraphFont"/>
    <w:uiPriority w:val="99"/>
    <w:semiHidden/>
    <w:unhideWhenUsed/>
    <w:rsid w:val="005B3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0176">
      <w:bodyDiv w:val="1"/>
      <w:marLeft w:val="0"/>
      <w:marRight w:val="0"/>
      <w:marTop w:val="0"/>
      <w:marBottom w:val="0"/>
      <w:divBdr>
        <w:top w:val="none" w:sz="0" w:space="0" w:color="auto"/>
        <w:left w:val="none" w:sz="0" w:space="0" w:color="auto"/>
        <w:bottom w:val="none" w:sz="0" w:space="0" w:color="auto"/>
        <w:right w:val="none" w:sz="0" w:space="0" w:color="auto"/>
      </w:divBdr>
    </w:div>
    <w:div w:id="406342127">
      <w:bodyDiv w:val="1"/>
      <w:marLeft w:val="0"/>
      <w:marRight w:val="0"/>
      <w:marTop w:val="0"/>
      <w:marBottom w:val="0"/>
      <w:divBdr>
        <w:top w:val="none" w:sz="0" w:space="0" w:color="auto"/>
        <w:left w:val="none" w:sz="0" w:space="0" w:color="auto"/>
        <w:bottom w:val="none" w:sz="0" w:space="0" w:color="auto"/>
        <w:right w:val="none" w:sz="0" w:space="0" w:color="auto"/>
      </w:divBdr>
    </w:div>
    <w:div w:id="426655403">
      <w:bodyDiv w:val="1"/>
      <w:marLeft w:val="0"/>
      <w:marRight w:val="0"/>
      <w:marTop w:val="0"/>
      <w:marBottom w:val="0"/>
      <w:divBdr>
        <w:top w:val="none" w:sz="0" w:space="0" w:color="auto"/>
        <w:left w:val="none" w:sz="0" w:space="0" w:color="auto"/>
        <w:bottom w:val="none" w:sz="0" w:space="0" w:color="auto"/>
        <w:right w:val="none" w:sz="0" w:space="0" w:color="auto"/>
      </w:divBdr>
    </w:div>
    <w:div w:id="676232837">
      <w:bodyDiv w:val="1"/>
      <w:marLeft w:val="0"/>
      <w:marRight w:val="0"/>
      <w:marTop w:val="0"/>
      <w:marBottom w:val="0"/>
      <w:divBdr>
        <w:top w:val="none" w:sz="0" w:space="0" w:color="auto"/>
        <w:left w:val="none" w:sz="0" w:space="0" w:color="auto"/>
        <w:bottom w:val="none" w:sz="0" w:space="0" w:color="auto"/>
        <w:right w:val="none" w:sz="0" w:space="0" w:color="auto"/>
      </w:divBdr>
    </w:div>
    <w:div w:id="713234713">
      <w:bodyDiv w:val="1"/>
      <w:marLeft w:val="0"/>
      <w:marRight w:val="0"/>
      <w:marTop w:val="0"/>
      <w:marBottom w:val="0"/>
      <w:divBdr>
        <w:top w:val="none" w:sz="0" w:space="0" w:color="auto"/>
        <w:left w:val="none" w:sz="0" w:space="0" w:color="auto"/>
        <w:bottom w:val="none" w:sz="0" w:space="0" w:color="auto"/>
        <w:right w:val="none" w:sz="0" w:space="0" w:color="auto"/>
      </w:divBdr>
    </w:div>
    <w:div w:id="984116397">
      <w:bodyDiv w:val="1"/>
      <w:marLeft w:val="0"/>
      <w:marRight w:val="0"/>
      <w:marTop w:val="0"/>
      <w:marBottom w:val="0"/>
      <w:divBdr>
        <w:top w:val="none" w:sz="0" w:space="0" w:color="auto"/>
        <w:left w:val="none" w:sz="0" w:space="0" w:color="auto"/>
        <w:bottom w:val="none" w:sz="0" w:space="0" w:color="auto"/>
        <w:right w:val="none" w:sz="0" w:space="0" w:color="auto"/>
      </w:divBdr>
    </w:div>
    <w:div w:id="1068040258">
      <w:bodyDiv w:val="1"/>
      <w:marLeft w:val="0"/>
      <w:marRight w:val="0"/>
      <w:marTop w:val="0"/>
      <w:marBottom w:val="0"/>
      <w:divBdr>
        <w:top w:val="none" w:sz="0" w:space="0" w:color="auto"/>
        <w:left w:val="none" w:sz="0" w:space="0" w:color="auto"/>
        <w:bottom w:val="none" w:sz="0" w:space="0" w:color="auto"/>
        <w:right w:val="none" w:sz="0" w:space="0" w:color="auto"/>
      </w:divBdr>
    </w:div>
    <w:div w:id="1361663862">
      <w:bodyDiv w:val="1"/>
      <w:marLeft w:val="0"/>
      <w:marRight w:val="0"/>
      <w:marTop w:val="0"/>
      <w:marBottom w:val="0"/>
      <w:divBdr>
        <w:top w:val="none" w:sz="0" w:space="0" w:color="auto"/>
        <w:left w:val="none" w:sz="0" w:space="0" w:color="auto"/>
        <w:bottom w:val="none" w:sz="0" w:space="0" w:color="auto"/>
        <w:right w:val="none" w:sz="0" w:space="0" w:color="auto"/>
      </w:divBdr>
    </w:div>
    <w:div w:id="17713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s15@psu.edu" TargetMode="External"/><Relationship Id="rId18" Type="http://schemas.openxmlformats.org/officeDocument/2006/relationships/hyperlink" Target="mailto:paa10@psu.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dc15@psu.edu" TargetMode="External"/><Relationship Id="rId2" Type="http://schemas.openxmlformats.org/officeDocument/2006/relationships/customXml" Target="../customXml/item2.xml"/><Relationship Id="rId16" Type="http://schemas.openxmlformats.org/officeDocument/2006/relationships/hyperlink" Target="mailto:mdo10@psu.edu" TargetMode="External"/><Relationship Id="rId20" Type="http://schemas.openxmlformats.org/officeDocument/2006/relationships/hyperlink" Target="http://www.wb.psu.edu/Student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as23@psu.edu" TargetMode="External"/><Relationship Id="rId10" Type="http://schemas.openxmlformats.org/officeDocument/2006/relationships/header" Target="header1.xml"/><Relationship Id="rId19" Type="http://schemas.openxmlformats.org/officeDocument/2006/relationships/hyperlink" Target="mailto:adc15@psu.ed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hdp3@psu.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h17\AppData\Roaming\Microsoft\Templates\7%20day%20calendar%20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customXml/itemProps2.xml><?xml version="1.0" encoding="utf-8"?>
<ds:datastoreItem xmlns:ds="http://schemas.openxmlformats.org/officeDocument/2006/customXml" ds:itemID="{208E79D1-2B40-49DD-9FC8-9A4EC9E0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day calendar grid</Template>
  <TotalTime>1218</TotalTime>
  <Pages>3</Pages>
  <Words>1133</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SSS Event Calendar, September 2014</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Event Calendar, September 2014</dc:title>
  <dc:creator>SUSAN ELIZABETH HALES</dc:creator>
  <cp:keywords/>
  <cp:lastModifiedBy>PATRICIA ANN ARCANGELI</cp:lastModifiedBy>
  <cp:revision>26</cp:revision>
  <cp:lastPrinted>2015-03-31T18:19:00Z</cp:lastPrinted>
  <dcterms:created xsi:type="dcterms:W3CDTF">2015-03-24T13:46:00Z</dcterms:created>
  <dcterms:modified xsi:type="dcterms:W3CDTF">2015-04-01T18:33:00Z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